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00" w:lineRule="exact"/>
        <w:rPr>
          <w:rFonts w:hint="eastAsia" w:ascii="黑体" w:hAnsi="黑体" w:eastAsia="黑体" w:cs="黑体"/>
          <w:sz w:val="32"/>
          <w:szCs w:val="32"/>
        </w:rPr>
      </w:pPr>
      <w:r>
        <w:rPr>
          <w:rFonts w:hint="eastAsia" w:ascii="黑体" w:hAnsi="黑体" w:eastAsia="黑体" w:cs="黑体"/>
          <w:sz w:val="32"/>
          <w:szCs w:val="32"/>
        </w:rPr>
        <w:t>附件</w:t>
      </w:r>
      <w:r>
        <w:rPr>
          <w:rFonts w:hint="eastAsia" w:ascii="黑体" w:hAnsi="黑体" w:eastAsia="黑体" w:cs="黑体"/>
          <w:sz w:val="32"/>
          <w:szCs w:val="32"/>
          <w:lang w:val="en-US" w:eastAsia="zh-CN"/>
        </w:rPr>
        <w:t>1</w:t>
      </w:r>
    </w:p>
    <w:p>
      <w:pPr>
        <w:adjustRightInd w:val="0"/>
        <w:snapToGrid w:val="0"/>
        <w:spacing w:line="500" w:lineRule="exact"/>
        <w:ind w:firstLine="640" w:firstLineChars="200"/>
        <w:rPr>
          <w:rFonts w:hint="eastAsia" w:ascii="仿宋" w:hAnsi="仿宋" w:eastAsia="仿宋" w:cs="仿宋"/>
          <w:sz w:val="32"/>
          <w:szCs w:val="32"/>
        </w:rPr>
      </w:pPr>
    </w:p>
    <w:p>
      <w:pPr>
        <w:adjustRightInd w:val="0"/>
        <w:snapToGrid w:val="0"/>
        <w:spacing w:line="50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“智慧团建”系统组织树建立操作指南</w:t>
      </w:r>
    </w:p>
    <w:p>
      <w:pPr>
        <w:adjustRightInd w:val="0"/>
        <w:snapToGrid w:val="0"/>
        <w:spacing w:line="500" w:lineRule="exact"/>
        <w:ind w:firstLine="640" w:firstLineChars="200"/>
        <w:jc w:val="center"/>
        <w:rPr>
          <w:rFonts w:hint="eastAsia" w:ascii="仿宋" w:hAnsi="仿宋" w:eastAsia="仿宋" w:cs="仿宋"/>
          <w:sz w:val="32"/>
          <w:szCs w:val="32"/>
        </w:rPr>
      </w:pP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黑体" w:hAnsi="黑体" w:eastAsia="黑体" w:cs="黑体"/>
          <w:sz w:val="32"/>
          <w:szCs w:val="32"/>
        </w:rPr>
      </w:pPr>
      <w:r>
        <w:rPr>
          <w:rFonts w:hint="eastAsia" w:ascii="黑体" w:hAnsi="黑体" w:eastAsia="黑体" w:cs="黑体"/>
          <w:sz w:val="32"/>
          <w:szCs w:val="32"/>
        </w:rPr>
        <w:t>一、使用环境要求</w:t>
      </w:r>
    </w:p>
    <w:p>
      <w:pPr>
        <w:pStyle w:val="5"/>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1. “智慧团建”系统网址：https://zhtj.youth.cn/zhtj。</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2. 电脑操作系统要求：Windows 7、Windows 8、Windows 10或MacOS。使用Windows XP系统可能会无法登录。</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3. 电脑浏览器要求：IE10及以上版本的IE浏览器或Edge、Chrome、Firefox、Safari等浏览器，若使用360、QQ浏览器必须选择极速模式。</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4. 目前“智慧团建”系统暂不支持手机端。</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黑体" w:hAnsi="黑体" w:eastAsia="黑体" w:cs="黑体"/>
          <w:sz w:val="32"/>
          <w:szCs w:val="32"/>
        </w:rPr>
      </w:pPr>
      <w:r>
        <w:rPr>
          <w:rFonts w:hint="eastAsia" w:ascii="黑体" w:hAnsi="黑体" w:eastAsia="黑体" w:cs="黑体"/>
          <w:sz w:val="32"/>
          <w:szCs w:val="32"/>
        </w:rPr>
        <w:t>二、组织树建立操作流程</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采取逐级向下级推进的方式，创建从团中央到所有基层团支部的完整组织树。各级团组织的组织名称和组织类别由上级团组织管理员创建，其他具体组织信息由本级团组织管理员填写。</w:t>
      </w:r>
    </w:p>
    <w:p>
      <w:pPr>
        <w:adjustRightInd w:val="0"/>
        <w:snapToGrid w:val="0"/>
        <w:jc w:val="center"/>
        <w:rPr>
          <w:rFonts w:hint="eastAsia" w:ascii="仿宋" w:hAnsi="仿宋" w:eastAsia="仿宋" w:cs="仿宋"/>
          <w:sz w:val="32"/>
          <w:szCs w:val="32"/>
        </w:rPr>
      </w:pPr>
      <w:r>
        <w:rPr>
          <w:rFonts w:hint="eastAsia" w:ascii="仿宋" w:hAnsi="仿宋" w:eastAsia="仿宋" w:cs="仿宋"/>
          <w:sz w:val="32"/>
          <w:szCs w:val="32"/>
        </w:rPr>
        <w:drawing>
          <wp:inline distT="0" distB="0" distL="0" distR="0">
            <wp:extent cx="5113020" cy="1920240"/>
            <wp:effectExtent l="0" t="0" r="11430" b="3810"/>
            <wp:docPr id="1026" name="图片 7"/>
            <wp:cNvGraphicFramePr/>
            <a:graphic xmlns:a="http://schemas.openxmlformats.org/drawingml/2006/main">
              <a:graphicData uri="http://schemas.openxmlformats.org/drawingml/2006/picture">
                <pic:pic xmlns:pic="http://schemas.openxmlformats.org/drawingml/2006/picture">
                  <pic:nvPicPr>
                    <pic:cNvPr id="1026" name="图片 7"/>
                    <pic:cNvPicPr/>
                  </pic:nvPicPr>
                  <pic:blipFill>
                    <a:blip r:embed="rId5" cstate="print"/>
                    <a:srcRect/>
                    <a:stretch>
                      <a:fillRect/>
                    </a:stretch>
                  </pic:blipFill>
                  <pic:spPr>
                    <a:xfrm>
                      <a:off x="0" y="0"/>
                      <a:ext cx="5159577" cy="1937725"/>
                    </a:xfrm>
                    <a:prstGeom prst="rect">
                      <a:avLst/>
                    </a:prstGeom>
                    <a:ln>
                      <a:noFill/>
                    </a:ln>
                  </pic:spPr>
                </pic:pic>
              </a:graphicData>
            </a:graphic>
          </wp:inline>
        </w:drawing>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各级团组织的主要操作流程如下。</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（1）从上级团组织获取管理员注册码，进行管理员注册、登录。</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（2）完整填写本组织的组织信息。</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（3）创建完整的直属下级团组织。</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（4）为直属下级团组织生成管理员注册码并下发至各直属下级组织。</w:t>
      </w:r>
    </w:p>
    <w:p>
      <w:pPr>
        <w:adjustRightInd w:val="0"/>
        <w:snapToGrid w:val="0"/>
        <w:jc w:val="center"/>
        <w:rPr>
          <w:rFonts w:hint="eastAsia" w:ascii="仿宋" w:hAnsi="仿宋" w:eastAsia="仿宋" w:cs="仿宋"/>
          <w:sz w:val="32"/>
          <w:szCs w:val="32"/>
        </w:rPr>
      </w:pPr>
      <w:r>
        <w:rPr>
          <w:rFonts w:hint="eastAsia" w:ascii="仿宋" w:hAnsi="仿宋" w:eastAsia="仿宋" w:cs="仿宋"/>
          <w:sz w:val="32"/>
          <w:szCs w:val="32"/>
        </w:rPr>
        <w:drawing>
          <wp:inline distT="0" distB="0" distL="0" distR="0">
            <wp:extent cx="5433060" cy="1744980"/>
            <wp:effectExtent l="0" t="0" r="15240" b="7620"/>
            <wp:docPr id="1027" name="图片 5"/>
            <wp:cNvGraphicFramePr/>
            <a:graphic xmlns:a="http://schemas.openxmlformats.org/drawingml/2006/main">
              <a:graphicData uri="http://schemas.openxmlformats.org/drawingml/2006/picture">
                <pic:pic xmlns:pic="http://schemas.openxmlformats.org/drawingml/2006/picture">
                  <pic:nvPicPr>
                    <pic:cNvPr id="1027" name="图片 5"/>
                    <pic:cNvPicPr/>
                  </pic:nvPicPr>
                  <pic:blipFill>
                    <a:blip r:embed="rId6" cstate="print">
                      <a:extLst>
                        <a:ext uri="{28A0092B-C50C-407E-A947-70E740481C1C}">
                          <a14:useLocalDpi xmlns:a14="http://schemas.microsoft.com/office/drawing/2010/main" val="0"/>
                        </a:ext>
                      </a:extLst>
                    </a:blip>
                    <a:stretch>
                      <a:fillRect/>
                    </a:stretch>
                  </pic:blipFill>
                  <pic:spPr>
                    <a:xfrm>
                      <a:off x="0" y="0"/>
                      <a:ext cx="5470200" cy="1756909"/>
                    </a:xfrm>
                    <a:prstGeom prst="rect">
                      <a:avLst/>
                    </a:prstGeom>
                  </pic:spPr>
                </pic:pic>
              </a:graphicData>
            </a:graphic>
          </wp:inline>
        </w:drawing>
      </w:r>
    </w:p>
    <w:p>
      <w:pPr>
        <w:adjustRightInd w:val="0"/>
        <w:snapToGrid w:val="0"/>
        <w:spacing w:before="156" w:beforeLines="50" w:line="500" w:lineRule="exact"/>
        <w:ind w:firstLine="640" w:firstLineChars="200"/>
        <w:rPr>
          <w:rFonts w:hint="eastAsia" w:ascii="黑体" w:hAnsi="黑体" w:eastAsia="黑体" w:cs="黑体"/>
          <w:sz w:val="32"/>
          <w:szCs w:val="32"/>
        </w:rPr>
      </w:pPr>
      <w:r>
        <w:rPr>
          <w:rFonts w:hint="eastAsia" w:ascii="黑体" w:hAnsi="黑体" w:eastAsia="黑体" w:cs="黑体"/>
          <w:sz w:val="32"/>
          <w:szCs w:val="32"/>
        </w:rPr>
        <w:t>三、具体操作方法和注意事项</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楷体" w:hAnsi="楷体" w:eastAsia="楷体" w:cs="楷体"/>
          <w:sz w:val="32"/>
          <w:szCs w:val="32"/>
        </w:rPr>
      </w:pPr>
      <w:r>
        <w:rPr>
          <w:rFonts w:hint="eastAsia" w:ascii="楷体" w:hAnsi="楷体" w:eastAsia="楷体" w:cs="楷体"/>
          <w:sz w:val="32"/>
          <w:szCs w:val="32"/>
        </w:rPr>
        <w:t>（一）管理员注册</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val="en-US" w:eastAsia="zh-CN"/>
        </w:rPr>
        <w:t>.</w:t>
      </w:r>
      <w:r>
        <w:rPr>
          <w:rFonts w:hint="eastAsia" w:ascii="仿宋" w:hAnsi="仿宋" w:eastAsia="仿宋" w:cs="仿宋"/>
          <w:sz w:val="32"/>
          <w:szCs w:val="32"/>
        </w:rPr>
        <w:t>操作步骤</w:t>
      </w:r>
    </w:p>
    <w:p>
      <w:pPr>
        <w:pStyle w:val="5"/>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（1）打开系统网址https://zhtj.youth.cn/zhtj。</w:t>
      </w:r>
    </w:p>
    <w:p>
      <w:pPr>
        <w:pStyle w:val="5"/>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（2）点击“注册”按钮，进入注册页面，选择“管理员注册”。</w:t>
      </w:r>
    </w:p>
    <w:p>
      <w:pPr>
        <w:pStyle w:val="5"/>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（3）进入页面后，准确选择要注册的团组织和团内职务。</w:t>
      </w:r>
    </w:p>
    <w:p>
      <w:pPr>
        <w:pStyle w:val="5"/>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（4）填写管理员注册码。</w:t>
      </w:r>
    </w:p>
    <w:p>
      <w:pPr>
        <w:pStyle w:val="5"/>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（5）填写个人信息。</w:t>
      </w:r>
    </w:p>
    <w:p>
      <w:pPr>
        <w:pStyle w:val="5"/>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（6）完成注册。</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2</w:t>
      </w:r>
      <w:r>
        <w:rPr>
          <w:rFonts w:hint="eastAsia" w:ascii="仿宋" w:hAnsi="仿宋" w:eastAsia="仿宋" w:cs="仿宋"/>
          <w:sz w:val="32"/>
          <w:szCs w:val="32"/>
          <w:lang w:eastAsia="zh-CN"/>
        </w:rPr>
        <w:t>.</w:t>
      </w:r>
      <w:r>
        <w:rPr>
          <w:rFonts w:hint="eastAsia" w:ascii="仿宋" w:hAnsi="仿宋" w:eastAsia="仿宋" w:cs="仿宋"/>
          <w:sz w:val="32"/>
          <w:szCs w:val="32"/>
        </w:rPr>
        <w:t>注意事项</w:t>
      </w:r>
    </w:p>
    <w:p>
      <w:pPr>
        <w:pStyle w:val="5"/>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（1）管理员注册码是长度为八位、由“数字+字母”构成的字符串，填写时需要区分字母大小写。</w:t>
      </w:r>
    </w:p>
    <w:p>
      <w:pPr>
        <w:pStyle w:val="5"/>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（2）管理员注册码的有效期为20天，超过有效期需联系上级团组织管理员生成新的管理员注册码。</w:t>
      </w:r>
    </w:p>
    <w:p>
      <w:pPr>
        <w:pStyle w:val="5"/>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（3）一个管理员注册码仅限一位管理员注册使用。</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（4）填写的入团年月须满足入团时年满13周岁（2016年9月1日前入团的入团年龄须满12周岁）的条件，若不符合无法进入系统。</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楷体" w:hAnsi="楷体" w:eastAsia="楷体" w:cs="楷体"/>
          <w:sz w:val="32"/>
          <w:szCs w:val="32"/>
        </w:rPr>
      </w:pPr>
      <w:r>
        <w:rPr>
          <w:rFonts w:hint="eastAsia" w:ascii="楷体" w:hAnsi="楷体" w:eastAsia="楷体" w:cs="楷体"/>
          <w:sz w:val="32"/>
          <w:szCs w:val="32"/>
        </w:rPr>
        <w:t>（二）录入组织信息</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eastAsia="zh-CN"/>
        </w:rPr>
        <w:t>.</w:t>
      </w:r>
      <w:r>
        <w:rPr>
          <w:rFonts w:hint="eastAsia" w:ascii="仿宋" w:hAnsi="仿宋" w:eastAsia="仿宋" w:cs="仿宋"/>
          <w:sz w:val="32"/>
          <w:szCs w:val="32"/>
        </w:rPr>
        <w:t>操作步骤</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（1）管理员登录系统。</w:t>
      </w:r>
    </w:p>
    <w:p>
      <w:pPr>
        <w:pStyle w:val="5"/>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color w:val="000000"/>
          <w:sz w:val="32"/>
          <w:szCs w:val="32"/>
        </w:rPr>
      </w:pPr>
      <w:r>
        <w:rPr>
          <w:rFonts w:hint="eastAsia" w:ascii="仿宋" w:hAnsi="仿宋" w:eastAsia="仿宋" w:cs="仿宋"/>
          <w:color w:val="000000"/>
          <w:sz w:val="32"/>
          <w:szCs w:val="32"/>
        </w:rPr>
        <w:t>（2）根据系统提示录入本组织的组织信息，红色标记的信息项为必填信息。各类组织的必填信息如下。</w:t>
      </w:r>
    </w:p>
    <w:p>
      <w:pPr>
        <w:pStyle w:val="5"/>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团的领导机关必填项：组织类别、组织简称、组织全称、团组织联系电话、团组织电子邮箱、本级团组织行政编制数、行政编制实际配备数、本级团组织事业编制数、事业编制实际配备数，团组织书记的姓名、身份证号码、手机号码。</w:t>
      </w:r>
    </w:p>
    <w:p>
      <w:pPr>
        <w:pStyle w:val="5"/>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基层团委必填项：组织类别、组织简称、组织全称、单位所属行业类别、本级团组织行政编制数、行政编制实际配备数、本级团组织事业编制数、事业编制实际配备数，团组织书记的姓名、身份证号码、手机号码。</w:t>
      </w:r>
    </w:p>
    <w:p>
      <w:pPr>
        <w:pStyle w:val="5"/>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团支部必填项：组织类别、组织简称、组织全称、单位所属行业类别，团组织书记的姓名、身份证号码、手机号码。</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2</w:t>
      </w:r>
      <w:r>
        <w:rPr>
          <w:rFonts w:hint="eastAsia" w:ascii="仿宋" w:hAnsi="仿宋" w:eastAsia="仿宋" w:cs="仿宋"/>
          <w:sz w:val="32"/>
          <w:szCs w:val="32"/>
          <w:lang w:eastAsia="zh-CN"/>
        </w:rPr>
        <w:t>.</w:t>
      </w:r>
      <w:r>
        <w:rPr>
          <w:rFonts w:hint="eastAsia" w:ascii="仿宋" w:hAnsi="仿宋" w:eastAsia="仿宋" w:cs="仿宋"/>
          <w:sz w:val="32"/>
          <w:szCs w:val="32"/>
        </w:rPr>
        <w:t>注意事项</w:t>
      </w:r>
    </w:p>
    <w:p>
      <w:pPr>
        <w:pStyle w:val="5"/>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（1）组织简称、组织全称、组织类别、行业类别填写后不可修改，请仔细核对。</w:t>
      </w:r>
    </w:p>
    <w:p>
      <w:pPr>
        <w:pStyle w:val="5"/>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（2）本级团组织行政编制数、行政编制实际配备数、本级团组织事业编制数、事业编制实际配备数，请如实填写，没有须填“0”。</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楷体" w:hAnsi="楷体" w:eastAsia="楷体" w:cs="楷体"/>
          <w:sz w:val="32"/>
          <w:szCs w:val="32"/>
        </w:rPr>
      </w:pPr>
      <w:r>
        <w:rPr>
          <w:rFonts w:hint="eastAsia" w:ascii="楷体" w:hAnsi="楷体" w:eastAsia="楷体" w:cs="楷体"/>
          <w:sz w:val="32"/>
          <w:szCs w:val="32"/>
        </w:rPr>
        <w:t>（三）创建直属下级团组织</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创建直属下级团组织有2种方式：一是批量创建下级组织，通过Excel表格导入的方式，一次创建多个下级组织；二是单个创建下级组织，每次创建一个下级组织。</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方式一：批量创建下级组织</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eastAsia="zh-CN"/>
        </w:rPr>
        <w:t>.</w:t>
      </w:r>
      <w:r>
        <w:rPr>
          <w:rFonts w:hint="eastAsia" w:ascii="仿宋" w:hAnsi="仿宋" w:eastAsia="仿宋" w:cs="仿宋"/>
          <w:sz w:val="32"/>
          <w:szCs w:val="32"/>
        </w:rPr>
        <w:t>操作步骤</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（1）管理员登录系统，点击页面左上角“管理中心”按钮，进入管理页面。</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（2）点击“创建下级组织”按钮，默认进入批量创建下级组织页面。</w:t>
      </w:r>
    </w:p>
    <w:p>
      <w:pPr>
        <w:adjustRightInd w:val="0"/>
        <w:snapToGrid w:val="0"/>
        <w:jc w:val="center"/>
        <w:rPr>
          <w:rFonts w:hint="eastAsia" w:ascii="仿宋" w:hAnsi="仿宋" w:eastAsia="仿宋" w:cs="仿宋"/>
          <w:sz w:val="32"/>
          <w:szCs w:val="32"/>
        </w:rPr>
      </w:pPr>
      <w:r>
        <w:rPr>
          <w:rFonts w:hint="eastAsia" w:ascii="仿宋" w:hAnsi="仿宋" w:eastAsia="仿宋" w:cs="仿宋"/>
          <w:sz w:val="32"/>
          <w:szCs w:val="32"/>
        </w:rPr>
        <w:drawing>
          <wp:inline distT="0" distB="0" distL="0" distR="0">
            <wp:extent cx="5285105" cy="3017520"/>
            <wp:effectExtent l="0" t="0" r="10795" b="1143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7"/>
                    <a:stretch>
                      <a:fillRect/>
                    </a:stretch>
                  </pic:blipFill>
                  <pic:spPr>
                    <a:xfrm>
                      <a:off x="0" y="0"/>
                      <a:ext cx="5310236" cy="3032191"/>
                    </a:xfrm>
                    <a:prstGeom prst="rect">
                      <a:avLst/>
                    </a:prstGeom>
                  </pic:spPr>
                </pic:pic>
              </a:graphicData>
            </a:graphic>
          </wp:inline>
        </w:drawing>
      </w:r>
    </w:p>
    <w:p>
      <w:pPr>
        <w:adjustRightInd w:val="0"/>
        <w:snapToGrid w:val="0"/>
        <w:spacing w:before="156" w:beforeLines="50" w:line="5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（3）下载Excel模板。</w:t>
      </w:r>
    </w:p>
    <w:p>
      <w:pPr>
        <w:adjustRightInd w:val="0"/>
        <w:snapToGrid w:val="0"/>
        <w:spacing w:line="5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（4）按照Excel模板中的填写说明要求，填写所有要创建的下级团组织的组织简称、组织类别，保存并关闭Excel文件。</w:t>
      </w:r>
    </w:p>
    <w:p>
      <w:pPr>
        <w:adjustRightInd w:val="0"/>
        <w:snapToGrid w:val="0"/>
        <w:spacing w:line="5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（5）上传填好的Excel文件，系统会提示创建结果或导入失败原因。</w:t>
      </w:r>
    </w:p>
    <w:p>
      <w:pPr>
        <w:adjustRightInd w:val="0"/>
        <w:snapToGrid w:val="0"/>
        <w:spacing w:line="5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（6）如有导入失败数据，请按照提示信息修改后重新上传。</w:t>
      </w:r>
    </w:p>
    <w:p>
      <w:pPr>
        <w:adjustRightInd w:val="0"/>
        <w:snapToGrid w:val="0"/>
        <w:jc w:val="center"/>
        <w:rPr>
          <w:rFonts w:hint="eastAsia" w:ascii="仿宋" w:hAnsi="仿宋" w:eastAsia="仿宋" w:cs="仿宋"/>
          <w:sz w:val="32"/>
          <w:szCs w:val="32"/>
        </w:rPr>
      </w:pPr>
      <w:r>
        <w:rPr>
          <w:rFonts w:hint="eastAsia" w:ascii="仿宋" w:hAnsi="仿宋" w:eastAsia="仿宋" w:cs="仿宋"/>
          <w:sz w:val="32"/>
          <w:szCs w:val="32"/>
        </w:rPr>
        <w:drawing>
          <wp:inline distT="0" distB="0" distL="0" distR="0">
            <wp:extent cx="5283835" cy="3061970"/>
            <wp:effectExtent l="0" t="0" r="12065" b="508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8"/>
                    <a:stretch>
                      <a:fillRect/>
                    </a:stretch>
                  </pic:blipFill>
                  <pic:spPr>
                    <a:xfrm>
                      <a:off x="0" y="0"/>
                      <a:ext cx="5310951" cy="3077637"/>
                    </a:xfrm>
                    <a:prstGeom prst="rect">
                      <a:avLst/>
                    </a:prstGeom>
                  </pic:spPr>
                </pic:pic>
              </a:graphicData>
            </a:graphic>
          </wp:inline>
        </w:drawing>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2.注意事项</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（1）导入Excel模板中“组织类别”提供了下拉选项，请根据表格提供的数据项选择填写。</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（2）“组织简称”的命名规则：团的领导机关简称为“团+行政区划名称+委”，例如：团</w:t>
      </w:r>
      <w:r>
        <w:rPr>
          <w:rFonts w:hint="eastAsia" w:ascii="仿宋" w:hAnsi="仿宋" w:eastAsia="仿宋" w:cs="仿宋"/>
          <w:sz w:val="32"/>
          <w:szCs w:val="32"/>
          <w:lang w:eastAsia="zh-CN"/>
        </w:rPr>
        <w:t>湖北</w:t>
      </w:r>
      <w:r>
        <w:rPr>
          <w:rFonts w:hint="eastAsia" w:ascii="仿宋" w:hAnsi="仿宋" w:eastAsia="仿宋" w:cs="仿宋"/>
          <w:sz w:val="32"/>
          <w:szCs w:val="32"/>
        </w:rPr>
        <w:t>省委、团</w:t>
      </w:r>
      <w:r>
        <w:rPr>
          <w:rFonts w:hint="eastAsia" w:ascii="仿宋" w:hAnsi="仿宋" w:eastAsia="仿宋" w:cs="仿宋"/>
          <w:sz w:val="32"/>
          <w:szCs w:val="32"/>
          <w:lang w:eastAsia="zh-CN"/>
        </w:rPr>
        <w:t>武汉</w:t>
      </w:r>
      <w:r>
        <w:rPr>
          <w:rFonts w:hint="eastAsia" w:ascii="仿宋" w:hAnsi="仿宋" w:eastAsia="仿宋" w:cs="仿宋"/>
          <w:sz w:val="32"/>
          <w:szCs w:val="32"/>
        </w:rPr>
        <w:t>市委、团</w:t>
      </w:r>
      <w:r>
        <w:rPr>
          <w:rFonts w:hint="eastAsia" w:ascii="仿宋" w:hAnsi="仿宋" w:eastAsia="仿宋" w:cs="仿宋"/>
          <w:sz w:val="32"/>
          <w:szCs w:val="32"/>
          <w:lang w:eastAsia="zh-CN"/>
        </w:rPr>
        <w:t>武昌</w:t>
      </w:r>
      <w:r>
        <w:rPr>
          <w:rFonts w:hint="eastAsia" w:ascii="仿宋" w:hAnsi="仿宋" w:eastAsia="仿宋" w:cs="仿宋"/>
          <w:sz w:val="32"/>
          <w:szCs w:val="32"/>
        </w:rPr>
        <w:t>区委等。基层团组织简称为“单位/行政区划名称+团委/团总支/团支部”，例如：</w:t>
      </w:r>
      <w:r>
        <w:rPr>
          <w:rFonts w:hint="eastAsia" w:ascii="仿宋" w:hAnsi="仿宋" w:eastAsia="仿宋" w:cs="仿宋"/>
          <w:sz w:val="32"/>
          <w:szCs w:val="32"/>
          <w:lang w:eastAsia="zh-CN"/>
        </w:rPr>
        <w:t>水果湖</w:t>
      </w:r>
      <w:r>
        <w:rPr>
          <w:rFonts w:hint="eastAsia" w:ascii="仿宋" w:hAnsi="仿宋" w:eastAsia="仿宋" w:cs="仿宋"/>
          <w:sz w:val="32"/>
          <w:szCs w:val="32"/>
        </w:rPr>
        <w:t>街道团委、</w:t>
      </w:r>
      <w:r>
        <w:rPr>
          <w:rFonts w:hint="eastAsia" w:ascii="仿宋" w:hAnsi="仿宋" w:eastAsia="仿宋" w:cs="仿宋"/>
          <w:sz w:val="32"/>
          <w:szCs w:val="32"/>
          <w:lang w:eastAsia="zh-CN"/>
        </w:rPr>
        <w:t>张家湾</w:t>
      </w:r>
      <w:r>
        <w:rPr>
          <w:rFonts w:hint="eastAsia" w:ascii="仿宋" w:hAnsi="仿宋" w:eastAsia="仿宋" w:cs="仿宋"/>
          <w:sz w:val="32"/>
          <w:szCs w:val="32"/>
        </w:rPr>
        <w:t>社区团支部、</w:t>
      </w:r>
      <w:r>
        <w:rPr>
          <w:rFonts w:hint="eastAsia" w:ascii="仿宋" w:hAnsi="仿宋" w:eastAsia="仿宋" w:cs="仿宋"/>
          <w:sz w:val="32"/>
          <w:szCs w:val="32"/>
          <w:lang w:eastAsia="zh-CN"/>
        </w:rPr>
        <w:t>武商</w:t>
      </w:r>
      <w:r>
        <w:rPr>
          <w:rFonts w:hint="eastAsia" w:ascii="仿宋" w:hAnsi="仿宋" w:eastAsia="仿宋" w:cs="仿宋"/>
          <w:sz w:val="32"/>
          <w:szCs w:val="32"/>
        </w:rPr>
        <w:t>集团团委、包装车间团支部等。学校班级团支部以“（专业）入学年份+班号+团支部”命名，例如：2017级1班团支部、计算机专业2017级3班团支部。</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（3）团的领导机关已初始化到系统，无需再次创建，但要对其组织排序、组织名称进行核对。</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（4）批量导入完成后，可点击左侧菜单“组织管理”，进入下级组织管理页面，查看、校对已创建的直属下级团组织。</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方式二：单个创建下级组织</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1．操作步骤</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（1）管理员登录系统，点击页面左上角“管理中心”按钮，进入管理页面。</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（2）点击“创建下级组织”按钮，进入组织创建页面。</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（3）点击“单个创建”按钮，进入单个创建下级组织页面。</w:t>
      </w:r>
    </w:p>
    <w:p>
      <w:pPr>
        <w:adjustRightInd w:val="0"/>
        <w:snapToGrid w:val="0"/>
        <w:jc w:val="center"/>
        <w:rPr>
          <w:rFonts w:hint="eastAsia" w:ascii="仿宋" w:hAnsi="仿宋" w:eastAsia="仿宋" w:cs="仿宋"/>
          <w:sz w:val="32"/>
          <w:szCs w:val="32"/>
        </w:rPr>
      </w:pPr>
      <w:r>
        <w:rPr>
          <w:rFonts w:hint="eastAsia" w:ascii="仿宋" w:hAnsi="仿宋" w:eastAsia="仿宋" w:cs="仿宋"/>
          <w:sz w:val="32"/>
          <w:szCs w:val="32"/>
        </w:rPr>
        <w:drawing>
          <wp:inline distT="0" distB="0" distL="0" distR="0">
            <wp:extent cx="5312410" cy="3056890"/>
            <wp:effectExtent l="0" t="0" r="2540" b="1016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9"/>
                    <a:stretch>
                      <a:fillRect/>
                    </a:stretch>
                  </pic:blipFill>
                  <pic:spPr>
                    <a:xfrm>
                      <a:off x="0" y="0"/>
                      <a:ext cx="5339733" cy="3072580"/>
                    </a:xfrm>
                    <a:prstGeom prst="rect">
                      <a:avLst/>
                    </a:prstGeom>
                  </pic:spPr>
                </pic:pic>
              </a:graphicData>
            </a:graphic>
          </wp:inline>
        </w:drawing>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（4）按照页面要求填写下级团组织信息，其中红色标记的信息项为必填信息。</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2. 注意事项</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（1）只需填写组织简称，组织全称由系统自动生成，请仔细核对修正自动生成的组织全称。</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（2）“组织简称”的命名规则：团的领导机关简称为“团+行政区划名称+委”，例如：团</w:t>
      </w:r>
      <w:r>
        <w:rPr>
          <w:rFonts w:hint="eastAsia" w:ascii="仿宋" w:hAnsi="仿宋" w:eastAsia="仿宋" w:cs="仿宋"/>
          <w:sz w:val="32"/>
          <w:szCs w:val="32"/>
          <w:lang w:eastAsia="zh-CN"/>
        </w:rPr>
        <w:t>湖北</w:t>
      </w:r>
      <w:r>
        <w:rPr>
          <w:rFonts w:hint="eastAsia" w:ascii="仿宋" w:hAnsi="仿宋" w:eastAsia="仿宋" w:cs="仿宋"/>
          <w:sz w:val="32"/>
          <w:szCs w:val="32"/>
        </w:rPr>
        <w:t>省委、团</w:t>
      </w:r>
      <w:r>
        <w:rPr>
          <w:rFonts w:hint="eastAsia" w:ascii="仿宋" w:hAnsi="仿宋" w:eastAsia="仿宋" w:cs="仿宋"/>
          <w:sz w:val="32"/>
          <w:szCs w:val="32"/>
          <w:lang w:eastAsia="zh-CN"/>
        </w:rPr>
        <w:t>武汉</w:t>
      </w:r>
      <w:r>
        <w:rPr>
          <w:rFonts w:hint="eastAsia" w:ascii="仿宋" w:hAnsi="仿宋" w:eastAsia="仿宋" w:cs="仿宋"/>
          <w:sz w:val="32"/>
          <w:szCs w:val="32"/>
        </w:rPr>
        <w:t>市委、团</w:t>
      </w:r>
      <w:r>
        <w:rPr>
          <w:rFonts w:hint="eastAsia" w:ascii="仿宋" w:hAnsi="仿宋" w:eastAsia="仿宋" w:cs="仿宋"/>
          <w:sz w:val="32"/>
          <w:szCs w:val="32"/>
          <w:lang w:val="en-US" w:eastAsia="zh-CN"/>
        </w:rPr>
        <w:t>武汉市</w:t>
      </w:r>
      <w:r>
        <w:rPr>
          <w:rFonts w:hint="eastAsia" w:ascii="仿宋" w:hAnsi="仿宋" w:eastAsia="仿宋" w:cs="仿宋"/>
          <w:sz w:val="32"/>
          <w:szCs w:val="32"/>
          <w:lang w:eastAsia="zh-CN"/>
        </w:rPr>
        <w:t>武昌</w:t>
      </w:r>
      <w:r>
        <w:rPr>
          <w:rFonts w:hint="eastAsia" w:ascii="仿宋" w:hAnsi="仿宋" w:eastAsia="仿宋" w:cs="仿宋"/>
          <w:sz w:val="32"/>
          <w:szCs w:val="32"/>
        </w:rPr>
        <w:t>区委</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团阳新县委</w:t>
      </w:r>
      <w:r>
        <w:rPr>
          <w:rFonts w:hint="eastAsia" w:ascii="仿宋" w:hAnsi="仿宋" w:eastAsia="仿宋" w:cs="仿宋"/>
          <w:sz w:val="32"/>
          <w:szCs w:val="32"/>
        </w:rPr>
        <w:t>等。基层团组织简称为“单位/行政区划名称+团委/团总支/团支部”，例如：</w:t>
      </w:r>
      <w:r>
        <w:rPr>
          <w:rFonts w:hint="eastAsia" w:ascii="仿宋" w:hAnsi="仿宋" w:eastAsia="仿宋" w:cs="仿宋"/>
          <w:sz w:val="32"/>
          <w:szCs w:val="32"/>
          <w:lang w:val="en-US" w:eastAsia="zh-CN"/>
        </w:rPr>
        <w:t>城关镇</w:t>
      </w:r>
      <w:r>
        <w:rPr>
          <w:rFonts w:hint="eastAsia" w:ascii="仿宋" w:hAnsi="仿宋" w:eastAsia="仿宋" w:cs="仿宋"/>
          <w:sz w:val="32"/>
          <w:szCs w:val="32"/>
        </w:rPr>
        <w:t>团委、</w:t>
      </w:r>
      <w:r>
        <w:rPr>
          <w:rFonts w:hint="eastAsia" w:ascii="仿宋" w:hAnsi="仿宋" w:eastAsia="仿宋" w:cs="仿宋"/>
          <w:sz w:val="32"/>
          <w:szCs w:val="32"/>
          <w:lang w:val="en-US" w:eastAsia="zh-CN"/>
        </w:rPr>
        <w:t>王</w:t>
      </w:r>
      <w:r>
        <w:rPr>
          <w:rFonts w:hint="eastAsia" w:ascii="仿宋" w:hAnsi="仿宋" w:eastAsia="仿宋" w:cs="仿宋"/>
          <w:sz w:val="32"/>
          <w:szCs w:val="32"/>
          <w:lang w:eastAsia="zh-CN"/>
        </w:rPr>
        <w:t>家湾</w:t>
      </w:r>
      <w:r>
        <w:rPr>
          <w:rFonts w:hint="eastAsia" w:ascii="仿宋" w:hAnsi="仿宋" w:eastAsia="仿宋" w:cs="仿宋"/>
          <w:sz w:val="32"/>
          <w:szCs w:val="32"/>
        </w:rPr>
        <w:t>社区团支部、</w:t>
      </w:r>
      <w:r>
        <w:rPr>
          <w:rFonts w:hint="eastAsia" w:ascii="仿宋" w:hAnsi="仿宋" w:eastAsia="仿宋" w:cs="仿宋"/>
          <w:sz w:val="32"/>
          <w:szCs w:val="32"/>
          <w:lang w:eastAsia="zh-CN"/>
        </w:rPr>
        <w:t>武商</w:t>
      </w:r>
      <w:r>
        <w:rPr>
          <w:rFonts w:hint="eastAsia" w:ascii="仿宋" w:hAnsi="仿宋" w:eastAsia="仿宋" w:cs="仿宋"/>
          <w:sz w:val="32"/>
          <w:szCs w:val="32"/>
        </w:rPr>
        <w:t>集团团委、包装车间团支部</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武汉大学团委</w:t>
      </w:r>
      <w:r>
        <w:rPr>
          <w:rFonts w:hint="eastAsia" w:ascii="仿宋" w:hAnsi="仿宋" w:eastAsia="仿宋" w:cs="仿宋"/>
          <w:sz w:val="32"/>
          <w:szCs w:val="32"/>
        </w:rPr>
        <w:t>等。学校班级团支部以“（专业）入学年份+班号+团支部”命名，例如：2017级1班团支部、计算机专业2017级3</w:t>
      </w:r>
      <w:r>
        <w:rPr>
          <w:rFonts w:hint="eastAsia" w:ascii="仿宋" w:hAnsi="仿宋" w:eastAsia="仿宋" w:cs="仿宋"/>
          <w:sz w:val="32"/>
          <w:szCs w:val="32"/>
          <w:lang w:val="en-US" w:eastAsia="zh-CN"/>
        </w:rPr>
        <w:t>班</w:t>
      </w:r>
      <w:r>
        <w:rPr>
          <w:rFonts w:hint="eastAsia" w:ascii="仿宋" w:hAnsi="仿宋" w:eastAsia="仿宋" w:cs="仿宋"/>
          <w:sz w:val="32"/>
          <w:szCs w:val="32"/>
        </w:rPr>
        <w:t>团支部。</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（3）团的领导机关已初始化到系统，无需再次创建，但要对其组织排序、组织名称进行核对。</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（四）生成直属下级团组织管理员注册码</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生成直属下级团组织管理员注册码有2种方式：一是批量生成，通过Excel表格导出的方式，一次生成并导出所有直属下级团组织的管理员注册码；二是单个生成，每次生成一个直属下级团组织的管理员注册码。</w:t>
      </w:r>
    </w:p>
    <w:p>
      <w:pPr>
        <w:adjustRightInd w:val="0"/>
        <w:snapToGrid w:val="0"/>
        <w:spacing w:line="5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方式一：批量生成管理员注册码</w:t>
      </w:r>
    </w:p>
    <w:p>
      <w:pPr>
        <w:adjustRightInd w:val="0"/>
        <w:snapToGrid w:val="0"/>
        <w:spacing w:line="5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（1）管理员登录系统，点击页面左上角“管理中心”按钮，进入管理中心页面。</w:t>
      </w:r>
    </w:p>
    <w:p>
      <w:pPr>
        <w:adjustRightInd w:val="0"/>
        <w:snapToGrid w:val="0"/>
        <w:spacing w:line="5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（2）点击“下级组织管理”按钮，进入下级组织管理页面。</w:t>
      </w:r>
    </w:p>
    <w:p>
      <w:pPr>
        <w:pStyle w:val="5"/>
        <w:adjustRightInd w:val="0"/>
        <w:snapToGrid w:val="0"/>
        <w:spacing w:line="500" w:lineRule="exact"/>
        <w:ind w:firstLine="600"/>
        <w:rPr>
          <w:rFonts w:hint="eastAsia" w:ascii="仿宋" w:hAnsi="仿宋" w:eastAsia="仿宋" w:cs="仿宋"/>
          <w:sz w:val="32"/>
          <w:szCs w:val="32"/>
        </w:rPr>
      </w:pPr>
      <w:r>
        <w:rPr>
          <w:rFonts w:hint="eastAsia" w:ascii="仿宋" w:hAnsi="仿宋" w:eastAsia="仿宋" w:cs="仿宋"/>
          <w:sz w:val="32"/>
          <w:szCs w:val="32"/>
        </w:rPr>
        <w:t>（3）点击“批量生成注册码”，生成并下载所有直属下级团组织的管理员注册码（Excel文件）。</w:t>
      </w:r>
    </w:p>
    <w:p>
      <w:pPr>
        <w:adjustRightInd w:val="0"/>
        <w:snapToGrid w:val="0"/>
        <w:jc w:val="center"/>
        <w:rPr>
          <w:rFonts w:hint="eastAsia" w:ascii="仿宋" w:hAnsi="仿宋" w:eastAsia="仿宋" w:cs="仿宋"/>
          <w:sz w:val="32"/>
          <w:szCs w:val="32"/>
        </w:rPr>
      </w:pPr>
      <w:r>
        <w:rPr>
          <w:rFonts w:hint="eastAsia" w:ascii="仿宋" w:hAnsi="仿宋" w:eastAsia="仿宋" w:cs="仿宋"/>
          <w:sz w:val="32"/>
          <w:szCs w:val="32"/>
        </w:rPr>
        <w:drawing>
          <wp:inline distT="0" distB="0" distL="0" distR="0">
            <wp:extent cx="5295265" cy="3011170"/>
            <wp:effectExtent l="0" t="0" r="635" b="1778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pic:cNvPicPr>
                  </pic:nvPicPr>
                  <pic:blipFill>
                    <a:blip r:embed="rId10"/>
                    <a:stretch>
                      <a:fillRect/>
                    </a:stretch>
                  </pic:blipFill>
                  <pic:spPr>
                    <a:xfrm>
                      <a:off x="0" y="0"/>
                      <a:ext cx="5318386" cy="3024215"/>
                    </a:xfrm>
                    <a:prstGeom prst="rect">
                      <a:avLst/>
                    </a:prstGeom>
                  </pic:spPr>
                </pic:pic>
              </a:graphicData>
            </a:graphic>
          </wp:inline>
        </w:drawing>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（4）将系统生成的直属下级团组织管理员注册码，分发给下级团组织，供下级团组织管理员注册使用。</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方式二：单个生成管理员注册码</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（1）管理员登录系统，点击页面左上角“管理中心”按钮，进入管理页面。</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（2）点击“下级组织管理”按钮，进入下级组织管理页面。</w:t>
      </w:r>
    </w:p>
    <w:p>
      <w:pPr>
        <w:pStyle w:val="5"/>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（3）点击下级组织列表中“管理员注册码”图标，系统会弹出该组织的管理员注册码和有效期。</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（4）将系统生成的直属下级团组织管理员注册码，分发给下级团组织，供下级团组织管理员注册使用。</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黑体" w:hAnsi="黑体" w:eastAsia="黑体" w:cs="黑体"/>
          <w:sz w:val="32"/>
          <w:szCs w:val="32"/>
        </w:rPr>
      </w:pPr>
      <w:r>
        <w:rPr>
          <w:rFonts w:hint="eastAsia" w:ascii="黑体" w:hAnsi="黑体" w:eastAsia="黑体" w:cs="黑体"/>
          <w:sz w:val="32"/>
          <w:szCs w:val="32"/>
        </w:rPr>
        <w:t>四、录入进度督导</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在组织树集中建立阶段，系统为各级团委、团工委、团总支管理员提供了下级组织信息录入进度提示、查看功能。当进行到下级组织录入阶段时，本级团组织管理员登陆系统，系统会自动弹出下级组织录入进度查看窗口。各级团组织管理员也可以进入管理中心，在组织管理功能中查看下级组织信息录入进度。</w:t>
      </w:r>
    </w:p>
    <w:p>
      <w:pPr>
        <w:adjustRightInd w:val="0"/>
        <w:snapToGrid w:val="0"/>
        <w:jc w:val="center"/>
      </w:pPr>
      <w:r>
        <w:rPr>
          <w:rFonts w:hint="eastAsia" w:ascii="仿宋" w:hAnsi="仿宋" w:eastAsia="仿宋" w:cs="仿宋"/>
          <w:sz w:val="32"/>
          <w:szCs w:val="32"/>
        </w:rPr>
        <w:drawing>
          <wp:inline distT="0" distB="0" distL="0" distR="0">
            <wp:extent cx="5261610" cy="3512820"/>
            <wp:effectExtent l="0" t="0" r="15240" b="11430"/>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1"/>
                    </pic:cNvPicPr>
                  </pic:nvPicPr>
                  <pic:blipFill>
                    <a:blip r:embed="rId11"/>
                    <a:stretch>
                      <a:fillRect/>
                    </a:stretch>
                  </pic:blipFill>
                  <pic:spPr>
                    <a:xfrm>
                      <a:off x="0" y="0"/>
                      <a:ext cx="5299230" cy="3538213"/>
                    </a:xfrm>
                    <a:prstGeom prst="rect">
                      <a:avLst/>
                    </a:prstGeom>
                  </pic:spPr>
                </pic:pic>
              </a:graphicData>
            </a:graphic>
          </wp:inline>
        </w:drawing>
      </w:r>
    </w:p>
    <w:p>
      <w:pPr>
        <w:keepNext w:val="0"/>
        <w:keepLines w:val="0"/>
        <w:pageBreakBefore w:val="0"/>
        <w:widowControl w:val="0"/>
        <w:kinsoku/>
        <w:wordWrap/>
        <w:overflowPunct/>
        <w:topLinePunct w:val="0"/>
        <w:autoSpaceDE/>
        <w:autoSpaceDN/>
        <w:bidi w:val="0"/>
        <w:adjustRightInd w:val="0"/>
        <w:snapToGrid w:val="0"/>
        <w:spacing w:line="600" w:lineRule="exact"/>
        <w:ind w:right="0" w:rightChars="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br w:type="page"/>
      </w:r>
    </w:p>
    <w:p>
      <w:pPr>
        <w:adjustRightInd w:val="0"/>
        <w:snapToGrid w:val="0"/>
        <w:spacing w:line="500" w:lineRule="exact"/>
        <w:rPr>
          <w:rFonts w:hint="eastAsia" w:ascii="黑体" w:hAnsi="黑体" w:eastAsia="黑体" w:cs="黑体"/>
          <w:sz w:val="32"/>
          <w:szCs w:val="32"/>
        </w:rPr>
      </w:pPr>
      <w:r>
        <w:rPr>
          <w:rFonts w:hint="eastAsia" w:ascii="黑体" w:hAnsi="黑体" w:eastAsia="黑体" w:cs="黑体"/>
          <w:sz w:val="32"/>
          <w:szCs w:val="32"/>
        </w:rPr>
        <w:t>附件</w:t>
      </w:r>
      <w:r>
        <w:rPr>
          <w:rFonts w:hint="eastAsia" w:ascii="黑体" w:hAnsi="黑体" w:eastAsia="黑体" w:cs="黑体"/>
          <w:sz w:val="32"/>
          <w:szCs w:val="32"/>
          <w:lang w:val="en-US" w:eastAsia="zh-CN"/>
        </w:rPr>
        <w:t>2</w:t>
      </w:r>
    </w:p>
    <w:p>
      <w:pPr>
        <w:adjustRightInd w:val="0"/>
        <w:snapToGrid w:val="0"/>
        <w:spacing w:line="500" w:lineRule="exact"/>
        <w:ind w:firstLine="640" w:firstLineChars="200"/>
        <w:rPr>
          <w:rFonts w:hint="eastAsia" w:ascii="仿宋" w:hAnsi="仿宋" w:eastAsia="仿宋" w:cs="仿宋"/>
          <w:sz w:val="32"/>
          <w:szCs w:val="32"/>
        </w:rPr>
      </w:pPr>
    </w:p>
    <w:p>
      <w:pPr>
        <w:adjustRightInd w:val="0"/>
        <w:snapToGrid w:val="0"/>
        <w:spacing w:line="50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“智慧团建”系统推广工作常见问题解答</w:t>
      </w:r>
    </w:p>
    <w:p>
      <w:pPr>
        <w:jc w:val="center"/>
        <w:rPr>
          <w:rFonts w:ascii="楷体" w:hAnsi="楷体" w:eastAsia="楷体" w:cs="Times New Roman"/>
          <w:sz w:val="32"/>
          <w:szCs w:val="32"/>
        </w:rPr>
      </w:pPr>
      <w:r>
        <w:rPr>
          <w:rFonts w:ascii="楷体" w:hAnsi="楷体" w:eastAsia="楷体" w:cs="Times New Roman"/>
          <w:sz w:val="32"/>
          <w:szCs w:val="32"/>
        </w:rPr>
        <w:t>（</w:t>
      </w:r>
      <w:r>
        <w:rPr>
          <w:rFonts w:hint="eastAsia" w:ascii="楷体" w:hAnsi="楷体" w:eastAsia="楷体" w:cs="Times New Roman"/>
          <w:sz w:val="32"/>
          <w:szCs w:val="32"/>
        </w:rPr>
        <w:t>持续更新中</w:t>
      </w:r>
      <w:r>
        <w:rPr>
          <w:rFonts w:ascii="楷体" w:hAnsi="楷体" w:eastAsia="楷体" w:cs="Times New Roman"/>
          <w:sz w:val="32"/>
          <w:szCs w:val="32"/>
        </w:rPr>
        <w:t>）</w:t>
      </w:r>
    </w:p>
    <w:p>
      <w:pPr>
        <w:jc w:val="center"/>
        <w:rPr>
          <w:rFonts w:ascii="楷体" w:hAnsi="楷体" w:eastAsia="楷体" w:cs="Times New Roman"/>
          <w:sz w:val="32"/>
          <w:szCs w:val="32"/>
        </w:rPr>
      </w:pPr>
    </w:p>
    <w:p>
      <w:pPr>
        <w:keepNext w:val="0"/>
        <w:keepLines w:val="0"/>
        <w:pageBreakBefore w:val="0"/>
        <w:widowControl w:val="0"/>
        <w:kinsoku/>
        <w:wordWrap/>
        <w:overflowPunct/>
        <w:topLinePunct w:val="0"/>
        <w:autoSpaceDE/>
        <w:autoSpaceDN/>
        <w:bidi w:val="0"/>
        <w:spacing w:line="600" w:lineRule="exact"/>
        <w:ind w:left="0" w:leftChars="0" w:right="0" w:rightChars="0"/>
        <w:jc w:val="both"/>
        <w:textAlignment w:val="auto"/>
        <w:rPr>
          <w:rFonts w:hint="eastAsia" w:ascii="楷体" w:hAnsi="楷体" w:eastAsia="楷体" w:cs="Times New Roman"/>
          <w:sz w:val="32"/>
          <w:szCs w:val="32"/>
        </w:rPr>
      </w:pPr>
      <w:r>
        <w:rPr>
          <w:rFonts w:hint="eastAsia" w:ascii="楷体" w:hAnsi="楷体" w:eastAsia="楷体" w:cs="Times New Roman"/>
          <w:sz w:val="32"/>
          <w:szCs w:val="32"/>
          <w:lang w:val="en-US" w:eastAsia="zh-CN"/>
        </w:rPr>
        <w:t xml:space="preserve">    </w:t>
      </w:r>
      <w:r>
        <w:rPr>
          <w:rFonts w:hint="eastAsia" w:ascii="楷体" w:hAnsi="楷体" w:eastAsia="楷体" w:cs="Times New Roman"/>
          <w:sz w:val="32"/>
          <w:szCs w:val="32"/>
        </w:rPr>
        <w:t>1.组织树录入阶段各级组织录入时间节点问题。</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系统推广工作越往下越难，省级、市级和县级工作量相对较小，建议市级和县级团委尽量将工作时间节点往前提，给基层留出更多时间。</w:t>
      </w:r>
    </w:p>
    <w:p>
      <w:pPr>
        <w:keepNext w:val="0"/>
        <w:keepLines w:val="0"/>
        <w:pageBreakBefore w:val="0"/>
        <w:widowControl w:val="0"/>
        <w:kinsoku/>
        <w:wordWrap/>
        <w:overflowPunct/>
        <w:topLinePunct w:val="0"/>
        <w:autoSpaceDE/>
        <w:autoSpaceDN/>
        <w:bidi w:val="0"/>
        <w:spacing w:line="600" w:lineRule="exact"/>
        <w:ind w:left="0" w:leftChars="0" w:right="0" w:rightChars="0"/>
        <w:jc w:val="both"/>
        <w:textAlignment w:val="auto"/>
        <w:rPr>
          <w:rFonts w:hint="eastAsia" w:ascii="楷体" w:hAnsi="楷体" w:eastAsia="楷体" w:cs="Times New Roman"/>
          <w:sz w:val="32"/>
          <w:szCs w:val="32"/>
        </w:rPr>
      </w:pPr>
      <w:r>
        <w:rPr>
          <w:rFonts w:hint="eastAsia" w:ascii="楷体" w:hAnsi="楷体" w:eastAsia="楷体" w:cs="Times New Roman"/>
          <w:sz w:val="32"/>
          <w:szCs w:val="32"/>
          <w:lang w:val="en-US" w:eastAsia="zh-CN"/>
        </w:rPr>
        <w:t xml:space="preserve">    </w:t>
      </w:r>
      <w:r>
        <w:rPr>
          <w:rFonts w:hint="eastAsia" w:ascii="楷体" w:hAnsi="楷体" w:eastAsia="楷体" w:cs="Times New Roman"/>
          <w:sz w:val="32"/>
          <w:szCs w:val="32"/>
        </w:rPr>
        <w:t>2.关于全国铁道、民航、金融、央企系统在地方下属单位团组织录入问题。</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（1）铁路系统的18个铁路局和中国铁设（原铁三院）以及他们的所有下属单位，由全国铁道团委录入，地方团组织不再录入。</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2）全国民航团委直属的24家直属单位（华北、东北、华东、中南、西南、西北、新疆7大地区管理局，空管局、首都机场集团、民航大学、飞行学院、民航干院、广州职院、航科院、民航二所、校飞中心、医学中心、清算中心、机场建设集团、信息中心、审计中心、工程咨询公司、上海职院、民航局直属机关团委）以及他们的所有下属单位，由全国民航团委录入，地方团组织不再录入。</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3）金融系统的18家中央金融机构（中国人民银行、中国银行业监督管理委员会、中国证券监督管理委员会、中国保险监督管理委员会、国家开发银行、中国进出口银行、中国农业发展银行、中国工商银行、中国农业银行、中国银行、中国建设银行、交通银行、中国中信集团公司、中国光大（集团）总公司、中国人民保险集团股份有限公司、中国人寿保险（集团）公司、中国太平保险集团有限责任公司、中国出口信用保险公司），以及他们的所有下属单位，由全国金融团工委录入，地方团组织不再录入。</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（4）全国96家中央企业以及他们的所有下属单位，由全国央企团工委录入，地方团组织不再录入</w:t>
      </w:r>
      <w:r>
        <w:rPr>
          <w:rFonts w:hint="eastAsia" w:ascii="楷体" w:hAnsi="楷体" w:eastAsia="楷体" w:cs="楷体"/>
          <w:b/>
          <w:bCs/>
          <w:sz w:val="32"/>
          <w:szCs w:val="32"/>
          <w:lang w:eastAsia="zh-CN"/>
        </w:rPr>
        <w:t>（</w:t>
      </w:r>
      <w:r>
        <w:rPr>
          <w:rFonts w:hint="eastAsia" w:ascii="楷体" w:hAnsi="楷体" w:eastAsia="楷体" w:cs="楷体"/>
          <w:b/>
          <w:bCs/>
          <w:sz w:val="32"/>
          <w:szCs w:val="32"/>
          <w:lang w:val="en-US" w:eastAsia="zh-CN"/>
        </w:rPr>
        <w:t>团组织关系在地方的中央企业及其下属单位，须在全部录入完毕后生成汇总数据报表报属地团委</w:t>
      </w:r>
      <w:r>
        <w:rPr>
          <w:rFonts w:hint="eastAsia" w:ascii="楷体" w:hAnsi="楷体" w:eastAsia="楷体" w:cs="楷体"/>
          <w:b/>
          <w:bCs/>
          <w:sz w:val="32"/>
          <w:szCs w:val="32"/>
          <w:lang w:eastAsia="zh-CN"/>
        </w:rPr>
        <w:t>）</w:t>
      </w:r>
      <w:r>
        <w:rPr>
          <w:rFonts w:hint="eastAsia" w:ascii="仿宋" w:hAnsi="仿宋" w:eastAsia="仿宋" w:cs="仿宋"/>
          <w:sz w:val="32"/>
          <w:szCs w:val="32"/>
        </w:rPr>
        <w:t>。</w:t>
      </w:r>
    </w:p>
    <w:p>
      <w:pPr>
        <w:keepNext w:val="0"/>
        <w:keepLines w:val="0"/>
        <w:pageBreakBefore w:val="0"/>
        <w:widowControl w:val="0"/>
        <w:kinsoku/>
        <w:wordWrap/>
        <w:overflowPunct/>
        <w:topLinePunct w:val="0"/>
        <w:autoSpaceDE/>
        <w:autoSpaceDN/>
        <w:bidi w:val="0"/>
        <w:spacing w:line="600" w:lineRule="exact"/>
        <w:ind w:left="0" w:leftChars="0" w:right="0" w:rightChars="0"/>
        <w:jc w:val="both"/>
        <w:textAlignment w:val="auto"/>
        <w:rPr>
          <w:rFonts w:hint="eastAsia" w:ascii="楷体" w:hAnsi="楷体" w:eastAsia="楷体" w:cs="Times New Roman"/>
          <w:sz w:val="32"/>
          <w:szCs w:val="32"/>
        </w:rPr>
      </w:pPr>
      <w:r>
        <w:rPr>
          <w:rFonts w:hint="eastAsia" w:ascii="楷体" w:hAnsi="楷体" w:eastAsia="楷体" w:cs="Times New Roman"/>
          <w:sz w:val="32"/>
          <w:szCs w:val="32"/>
          <w:lang w:val="en-US" w:eastAsia="zh-CN"/>
        </w:rPr>
        <w:t xml:space="preserve">    </w:t>
      </w:r>
      <w:r>
        <w:rPr>
          <w:rFonts w:hint="eastAsia" w:ascii="楷体" w:hAnsi="楷体" w:eastAsia="楷体" w:cs="Times New Roman"/>
          <w:sz w:val="32"/>
          <w:szCs w:val="32"/>
        </w:rPr>
        <w:t>3.关于注册码的问题。</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每个管理员注册码只可以注册一个管理员。团的领导机关可以设定两个管理员，基层团组织可以设定三个管理员。第一个管理员由注册码绑定产生，其他管理员由第一个管理员设定。</w:t>
      </w:r>
    </w:p>
    <w:p>
      <w:pPr>
        <w:keepNext w:val="0"/>
        <w:keepLines w:val="0"/>
        <w:pageBreakBefore w:val="0"/>
        <w:widowControl w:val="0"/>
        <w:kinsoku/>
        <w:wordWrap/>
        <w:overflowPunct/>
        <w:topLinePunct w:val="0"/>
        <w:autoSpaceDE/>
        <w:autoSpaceDN/>
        <w:bidi w:val="0"/>
        <w:spacing w:line="600" w:lineRule="exact"/>
        <w:ind w:left="0" w:leftChars="0" w:right="0" w:rightChars="0"/>
        <w:jc w:val="both"/>
        <w:textAlignment w:val="auto"/>
        <w:rPr>
          <w:rFonts w:hint="eastAsia" w:ascii="楷体" w:hAnsi="楷体" w:eastAsia="楷体" w:cs="Times New Roman"/>
          <w:sz w:val="32"/>
          <w:szCs w:val="32"/>
        </w:rPr>
      </w:pPr>
      <w:r>
        <w:rPr>
          <w:rFonts w:hint="eastAsia" w:ascii="楷体" w:hAnsi="楷体" w:eastAsia="楷体" w:cs="Times New Roman"/>
          <w:sz w:val="32"/>
          <w:szCs w:val="32"/>
          <w:lang w:val="en-US" w:eastAsia="zh-CN"/>
        </w:rPr>
        <w:t xml:space="preserve">    </w:t>
      </w:r>
      <w:r>
        <w:rPr>
          <w:rFonts w:hint="eastAsia" w:ascii="楷体" w:hAnsi="楷体" w:eastAsia="楷体" w:cs="Times New Roman"/>
          <w:sz w:val="32"/>
          <w:szCs w:val="32"/>
        </w:rPr>
        <w:t>4.管理员身份解除或变更的问题。</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使用管理员变更功能，可以取消、添加管理员。管理员身份可以由另一个管理员绑定或解除。管理员身份解除不影响自身团干部账户，仅没有管理员权限。</w:t>
      </w:r>
    </w:p>
    <w:p>
      <w:pPr>
        <w:keepNext w:val="0"/>
        <w:keepLines w:val="0"/>
        <w:pageBreakBefore w:val="0"/>
        <w:widowControl w:val="0"/>
        <w:kinsoku/>
        <w:wordWrap/>
        <w:overflowPunct/>
        <w:topLinePunct w:val="0"/>
        <w:autoSpaceDE/>
        <w:autoSpaceDN/>
        <w:bidi w:val="0"/>
        <w:spacing w:line="600" w:lineRule="exact"/>
        <w:ind w:left="0" w:leftChars="0" w:right="0" w:rightChars="0"/>
        <w:jc w:val="both"/>
        <w:textAlignment w:val="auto"/>
        <w:rPr>
          <w:rFonts w:hint="eastAsia" w:ascii="楷体" w:hAnsi="楷体" w:eastAsia="楷体" w:cs="Times New Roman"/>
          <w:sz w:val="32"/>
          <w:szCs w:val="32"/>
        </w:rPr>
      </w:pPr>
      <w:r>
        <w:rPr>
          <w:rFonts w:hint="eastAsia" w:ascii="楷体" w:hAnsi="楷体" w:eastAsia="楷体" w:cs="Times New Roman"/>
          <w:sz w:val="32"/>
          <w:szCs w:val="32"/>
          <w:lang w:val="en-US" w:eastAsia="zh-CN"/>
        </w:rPr>
        <w:t xml:space="preserve">    </w:t>
      </w:r>
      <w:r>
        <w:rPr>
          <w:rFonts w:hint="eastAsia" w:ascii="楷体" w:hAnsi="楷体" w:eastAsia="楷体" w:cs="Times New Roman"/>
          <w:sz w:val="32"/>
          <w:szCs w:val="32"/>
        </w:rPr>
        <w:t>5.组织名称录入问题。</w:t>
      </w:r>
    </w:p>
    <w:p>
      <w:pPr>
        <w:keepNext w:val="0"/>
        <w:keepLines w:val="0"/>
        <w:pageBreakBefore w:val="0"/>
        <w:widowControl w:val="0"/>
        <w:kinsoku/>
        <w:wordWrap/>
        <w:overflowPunct/>
        <w:topLinePunct w:val="0"/>
        <w:autoSpaceDE/>
        <w:autoSpaceDN/>
        <w:bidi w:val="0"/>
        <w:adjustRightInd w:val="0"/>
        <w:snapToGrid w:val="0"/>
        <w:spacing w:line="600" w:lineRule="exact"/>
        <w:ind w:right="0" w:rightChars="0"/>
        <w:jc w:val="both"/>
        <w:textAlignment w:val="auto"/>
        <w:outlineLvl w:val="9"/>
        <w:rPr>
          <w:rFonts w:hint="eastAsia" w:ascii="仿宋" w:hAnsi="仿宋" w:eastAsia="仿宋" w:cs="仿宋"/>
          <w:sz w:val="32"/>
          <w:szCs w:val="32"/>
        </w:rPr>
      </w:pPr>
      <w:r>
        <w:rPr>
          <w:rFonts w:hint="eastAsia" w:ascii="仿宋" w:hAnsi="仿宋" w:eastAsia="仿宋" w:cs="仿宋"/>
          <w:sz w:val="32"/>
          <w:szCs w:val="32"/>
          <w:lang w:val="en-US" w:eastAsia="zh-CN"/>
        </w:rPr>
        <w:t xml:space="preserve">    </w:t>
      </w:r>
      <w:r>
        <w:rPr>
          <w:rFonts w:hint="eastAsia" w:ascii="仿宋" w:hAnsi="仿宋" w:eastAsia="仿宋" w:cs="仿宋"/>
          <w:sz w:val="32"/>
          <w:szCs w:val="32"/>
          <w:lang w:eastAsia="zh-CN"/>
        </w:rPr>
        <w:t>市州</w:t>
      </w:r>
      <w:r>
        <w:rPr>
          <w:rFonts w:hint="eastAsia" w:ascii="仿宋" w:hAnsi="仿宋" w:eastAsia="仿宋" w:cs="仿宋"/>
          <w:sz w:val="32"/>
          <w:szCs w:val="32"/>
        </w:rPr>
        <w:t>、区县团委已按行政区划初始化到系统，在创建下级组织时，只需要在核对已初始化团委的基础上，把其他直属团委录入系统即可。</w:t>
      </w:r>
    </w:p>
    <w:p>
      <w:pPr>
        <w:keepNext w:val="0"/>
        <w:keepLines w:val="0"/>
        <w:pageBreakBefore w:val="0"/>
        <w:widowControl w:val="0"/>
        <w:kinsoku/>
        <w:wordWrap/>
        <w:overflowPunct/>
        <w:topLinePunct w:val="0"/>
        <w:autoSpaceDE/>
        <w:autoSpaceDN/>
        <w:bidi w:val="0"/>
        <w:spacing w:line="600" w:lineRule="exact"/>
        <w:ind w:left="0" w:leftChars="0" w:right="0" w:rightChars="0"/>
        <w:jc w:val="both"/>
        <w:textAlignment w:val="auto"/>
        <w:rPr>
          <w:rFonts w:hint="eastAsia" w:ascii="楷体" w:hAnsi="楷体" w:eastAsia="楷体" w:cs="Times New Roman"/>
          <w:sz w:val="32"/>
          <w:szCs w:val="32"/>
        </w:rPr>
      </w:pPr>
      <w:r>
        <w:rPr>
          <w:rFonts w:hint="eastAsia" w:ascii="楷体" w:hAnsi="楷体" w:eastAsia="楷体" w:cs="Times New Roman"/>
          <w:sz w:val="32"/>
          <w:szCs w:val="32"/>
          <w:lang w:val="en-US" w:eastAsia="zh-CN"/>
        </w:rPr>
        <w:t xml:space="preserve">    </w:t>
      </w:r>
      <w:r>
        <w:rPr>
          <w:rFonts w:hint="eastAsia" w:ascii="楷体" w:hAnsi="楷体" w:eastAsia="楷体" w:cs="Times New Roman"/>
          <w:sz w:val="32"/>
          <w:szCs w:val="32"/>
        </w:rPr>
        <w:t>6.本级团组织事业单位是否包括下属事业单位？</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是</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楷体" w:hAnsi="楷体" w:eastAsia="楷体" w:cs="Times New Roman"/>
          <w:sz w:val="32"/>
          <w:szCs w:val="32"/>
        </w:rPr>
        <w:t>7.录入组织信息时，暂时没有书记怎么填？</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个别团组织没有书记的可以先填写主持或牵头工作的书记信息，待书记配上之后，再变更书记信息即可。</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楷体" w:hAnsi="楷体" w:eastAsia="楷体" w:cs="Times New Roman"/>
          <w:sz w:val="32"/>
          <w:szCs w:val="32"/>
        </w:rPr>
      </w:pPr>
      <w:r>
        <w:rPr>
          <w:rFonts w:hint="eastAsia" w:ascii="楷体" w:hAnsi="楷体" w:eastAsia="楷体" w:cs="Times New Roman"/>
          <w:sz w:val="32"/>
          <w:szCs w:val="32"/>
        </w:rPr>
        <w:t>8.行政排序有错误如何修改？</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上级管理员可直接在下级组织管理界面调整顺序，隔级不能调整。组织列表右侧有排序按钮，可上下移动。</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楷体" w:hAnsi="楷体" w:eastAsia="楷体" w:cs="Times New Roman"/>
          <w:sz w:val="32"/>
          <w:szCs w:val="32"/>
        </w:rPr>
      </w:pPr>
      <w:r>
        <w:rPr>
          <w:rFonts w:hint="eastAsia" w:ascii="楷体" w:hAnsi="楷体" w:eastAsia="楷体" w:cs="Times New Roman"/>
          <w:sz w:val="32"/>
          <w:szCs w:val="32"/>
        </w:rPr>
        <w:t>9.关于组织树建立层级问题。</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涉及到基层团组织层级多的情况，六级以下的均在最后阶段一并推广。</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楷体" w:hAnsi="楷体" w:eastAsia="楷体" w:cs="Times New Roman"/>
          <w:sz w:val="32"/>
          <w:szCs w:val="32"/>
        </w:rPr>
        <w:t>10.关于驻外团工委隶属问题。</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某地区的驻外团工委一般隶属于派出地，由派出地团委录入，流入地团委不再录入。</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楷体" w:hAnsi="楷体" w:eastAsia="楷体" w:cs="Times New Roman"/>
          <w:sz w:val="32"/>
          <w:szCs w:val="32"/>
        </w:rPr>
      </w:pPr>
      <w:r>
        <w:rPr>
          <w:rFonts w:hint="eastAsia" w:ascii="楷体" w:hAnsi="楷体" w:eastAsia="楷体" w:cs="Times New Roman"/>
          <w:sz w:val="32"/>
          <w:szCs w:val="32"/>
        </w:rPr>
        <w:t>11.团的领导机关直属机关团委的隶属关系。</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以团</w:t>
      </w:r>
      <w:r>
        <w:rPr>
          <w:rFonts w:hint="eastAsia" w:ascii="仿宋" w:hAnsi="仿宋" w:eastAsia="仿宋" w:cs="仿宋"/>
          <w:sz w:val="32"/>
          <w:szCs w:val="32"/>
          <w:lang w:eastAsia="zh-CN"/>
        </w:rPr>
        <w:t>湖北</w:t>
      </w:r>
      <w:r>
        <w:rPr>
          <w:rFonts w:hint="eastAsia" w:ascii="仿宋" w:hAnsi="仿宋" w:eastAsia="仿宋" w:cs="仿宋"/>
          <w:sz w:val="32"/>
          <w:szCs w:val="32"/>
        </w:rPr>
        <w:t>省委直属机关团委为例，</w:t>
      </w:r>
      <w:r>
        <w:rPr>
          <w:rFonts w:hint="eastAsia" w:ascii="仿宋" w:hAnsi="仿宋" w:eastAsia="仿宋" w:cs="仿宋"/>
          <w:sz w:val="32"/>
          <w:szCs w:val="32"/>
          <w:lang w:eastAsia="zh-CN"/>
        </w:rPr>
        <w:t>湖北</w:t>
      </w:r>
      <w:r>
        <w:rPr>
          <w:rFonts w:hint="eastAsia" w:ascii="仿宋" w:hAnsi="仿宋" w:eastAsia="仿宋" w:cs="仿宋"/>
          <w:sz w:val="32"/>
          <w:szCs w:val="32"/>
        </w:rPr>
        <w:t>团省委直属机关团委的隶属关系为：团中央——团</w:t>
      </w:r>
      <w:r>
        <w:rPr>
          <w:rFonts w:hint="eastAsia" w:ascii="仿宋" w:hAnsi="仿宋" w:eastAsia="仿宋" w:cs="仿宋"/>
          <w:sz w:val="32"/>
          <w:szCs w:val="32"/>
          <w:lang w:eastAsia="zh-CN"/>
        </w:rPr>
        <w:t>湖北</w:t>
      </w:r>
      <w:r>
        <w:rPr>
          <w:rFonts w:hint="eastAsia" w:ascii="仿宋" w:hAnsi="仿宋" w:eastAsia="仿宋" w:cs="仿宋"/>
          <w:sz w:val="32"/>
          <w:szCs w:val="32"/>
        </w:rPr>
        <w:t>省委——</w:t>
      </w:r>
      <w:r>
        <w:rPr>
          <w:rFonts w:hint="eastAsia" w:ascii="仿宋" w:hAnsi="仿宋" w:eastAsia="仿宋" w:cs="仿宋"/>
          <w:sz w:val="32"/>
          <w:szCs w:val="32"/>
          <w:lang w:eastAsia="zh-CN"/>
        </w:rPr>
        <w:t>湖北</w:t>
      </w:r>
      <w:r>
        <w:rPr>
          <w:rFonts w:hint="eastAsia" w:ascii="仿宋" w:hAnsi="仿宋" w:eastAsia="仿宋" w:cs="仿宋"/>
          <w:sz w:val="32"/>
          <w:szCs w:val="32"/>
        </w:rPr>
        <w:t>省直机关团工委——团</w:t>
      </w:r>
      <w:r>
        <w:rPr>
          <w:rFonts w:hint="eastAsia" w:ascii="仿宋" w:hAnsi="仿宋" w:eastAsia="仿宋" w:cs="仿宋"/>
          <w:sz w:val="32"/>
          <w:szCs w:val="32"/>
          <w:lang w:eastAsia="zh-CN"/>
        </w:rPr>
        <w:t>湖北</w:t>
      </w:r>
      <w:r>
        <w:rPr>
          <w:rFonts w:hint="eastAsia" w:ascii="仿宋" w:hAnsi="仿宋" w:eastAsia="仿宋" w:cs="仿宋"/>
          <w:sz w:val="32"/>
          <w:szCs w:val="32"/>
        </w:rPr>
        <w:t>省委直属机关团委。</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楷体" w:hAnsi="楷体" w:eastAsia="楷体" w:cs="Times New Roman"/>
          <w:kern w:val="2"/>
          <w:sz w:val="32"/>
          <w:szCs w:val="32"/>
          <w:lang w:val="en-US" w:eastAsia="zh-CN" w:bidi="ar-SA"/>
        </w:rPr>
      </w:pPr>
      <w:r>
        <w:rPr>
          <w:rFonts w:hint="eastAsia" w:ascii="楷体" w:hAnsi="楷体" w:eastAsia="楷体" w:cs="Times New Roman"/>
          <w:kern w:val="2"/>
          <w:sz w:val="32"/>
          <w:szCs w:val="32"/>
          <w:lang w:val="en-US" w:eastAsia="zh-CN" w:bidi="ar-SA"/>
        </w:rPr>
        <w:t>12.关于省属国有企业下属企业团组织的问题</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lang w:val="en-US" w:eastAsia="zh-CN"/>
        </w:rPr>
        <w:t>原则上应由省企业团工委督促各省属国有企业团委做好下属企业团组织的录入，要做到所有团组织全覆盖，</w:t>
      </w:r>
      <w:r>
        <w:rPr>
          <w:rFonts w:hint="eastAsia" w:ascii="仿宋" w:hAnsi="仿宋" w:eastAsia="仿宋" w:cs="仿宋"/>
          <w:sz w:val="32"/>
          <w:szCs w:val="32"/>
        </w:rPr>
        <w:t>地方团组织不再录入</w:t>
      </w:r>
      <w:r>
        <w:rPr>
          <w:rFonts w:hint="eastAsia" w:ascii="楷体" w:hAnsi="楷体" w:eastAsia="楷体" w:cs="楷体"/>
          <w:b/>
          <w:bCs/>
          <w:sz w:val="32"/>
          <w:szCs w:val="32"/>
          <w:lang w:eastAsia="zh-CN"/>
        </w:rPr>
        <w:t>（</w:t>
      </w:r>
      <w:r>
        <w:rPr>
          <w:rFonts w:hint="eastAsia" w:ascii="楷体" w:hAnsi="楷体" w:eastAsia="楷体" w:cs="楷体"/>
          <w:b/>
          <w:bCs/>
          <w:sz w:val="32"/>
          <w:szCs w:val="32"/>
          <w:lang w:val="en-US" w:eastAsia="zh-CN"/>
        </w:rPr>
        <w:t>团组织关系在地方的省属国有企业及其下属单位，须在全部录入完毕后生成汇总数据报表报属地团委</w:t>
      </w:r>
      <w:r>
        <w:rPr>
          <w:rFonts w:hint="eastAsia" w:ascii="楷体" w:hAnsi="楷体" w:eastAsia="楷体" w:cs="楷体"/>
          <w:b/>
          <w:bCs/>
          <w:sz w:val="32"/>
          <w:szCs w:val="32"/>
          <w:lang w:eastAsia="zh-CN"/>
        </w:rPr>
        <w:t>）</w:t>
      </w:r>
      <w:r>
        <w:rPr>
          <w:rFonts w:hint="eastAsia" w:ascii="仿宋" w:hAnsi="仿宋" w:eastAsia="仿宋" w:cs="仿宋"/>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楷体" w:hAnsi="楷体" w:eastAsia="楷体" w:cs="Times New Roman"/>
          <w:sz w:val="32"/>
          <w:szCs w:val="32"/>
        </w:rPr>
      </w:pPr>
      <w:r>
        <w:rPr>
          <w:rFonts w:hint="eastAsia" w:ascii="楷体" w:hAnsi="楷体" w:eastAsia="楷体" w:cs="Times New Roman"/>
          <w:sz w:val="32"/>
          <w:szCs w:val="32"/>
        </w:rPr>
        <w:t>1</w:t>
      </w:r>
      <w:r>
        <w:rPr>
          <w:rFonts w:hint="eastAsia" w:ascii="楷体" w:hAnsi="楷体" w:eastAsia="楷体" w:cs="Times New Roman"/>
          <w:sz w:val="32"/>
          <w:szCs w:val="32"/>
          <w:lang w:val="en-US" w:eastAsia="zh-CN"/>
        </w:rPr>
        <w:t>3</w:t>
      </w:r>
      <w:r>
        <w:rPr>
          <w:rFonts w:hint="eastAsia" w:ascii="楷体" w:hAnsi="楷体" w:eastAsia="楷体" w:cs="Times New Roman"/>
          <w:sz w:val="32"/>
          <w:szCs w:val="32"/>
        </w:rPr>
        <w:t>.组织类别录入问题。</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“组织类别”不能修改，用户在创建团组织、完善组织信息时需仔细核对，若“组织类别”填写错误，需要删除组织重新创建。</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楷体" w:hAnsi="楷体" w:eastAsia="楷体" w:cs="Times New Roman"/>
          <w:sz w:val="32"/>
          <w:szCs w:val="32"/>
        </w:rPr>
      </w:pPr>
      <w:r>
        <w:rPr>
          <w:rFonts w:hint="eastAsia" w:ascii="楷体" w:hAnsi="楷体" w:eastAsia="楷体" w:cs="Times New Roman"/>
          <w:sz w:val="32"/>
          <w:szCs w:val="32"/>
        </w:rPr>
        <w:t>1</w:t>
      </w:r>
      <w:r>
        <w:rPr>
          <w:rFonts w:hint="eastAsia" w:ascii="楷体" w:hAnsi="楷体" w:eastAsia="楷体" w:cs="Times New Roman"/>
          <w:sz w:val="32"/>
          <w:szCs w:val="32"/>
          <w:lang w:val="en-US" w:eastAsia="zh-CN"/>
        </w:rPr>
        <w:t>4</w:t>
      </w:r>
      <w:r>
        <w:rPr>
          <w:rFonts w:hint="eastAsia" w:ascii="楷体" w:hAnsi="楷体" w:eastAsia="楷体" w:cs="Times New Roman"/>
          <w:sz w:val="32"/>
          <w:szCs w:val="32"/>
        </w:rPr>
        <w:t>.关于涉密单位是否需要录入问题。</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确实涉密的单位和个人可以不录入。</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楷体" w:hAnsi="楷体" w:eastAsia="楷体" w:cs="Times New Roman"/>
          <w:sz w:val="32"/>
          <w:szCs w:val="32"/>
        </w:rPr>
      </w:pPr>
      <w:r>
        <w:rPr>
          <w:rFonts w:hint="eastAsia" w:ascii="楷体" w:hAnsi="楷体" w:eastAsia="楷体" w:cs="Times New Roman"/>
          <w:sz w:val="32"/>
          <w:szCs w:val="32"/>
        </w:rPr>
        <w:t>1</w:t>
      </w:r>
      <w:r>
        <w:rPr>
          <w:rFonts w:hint="eastAsia" w:ascii="楷体" w:hAnsi="楷体" w:eastAsia="楷体" w:cs="Times New Roman"/>
          <w:sz w:val="32"/>
          <w:szCs w:val="32"/>
          <w:lang w:val="en-US" w:eastAsia="zh-CN"/>
        </w:rPr>
        <w:t>5</w:t>
      </w:r>
      <w:r>
        <w:rPr>
          <w:rFonts w:hint="eastAsia" w:ascii="楷体" w:hAnsi="楷体" w:eastAsia="楷体" w:cs="Times New Roman"/>
          <w:sz w:val="32"/>
          <w:szCs w:val="32"/>
        </w:rPr>
        <w:t>.关于金融机构在地方下属单位团组织录入问题的补充说明。</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（1）18家中央金融机构以及他们在各地的所有下属单位，由中央金融团工委负责逐级推动录入工作，地方团组织不再录入。</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18家中央金融机构包括：中国人民银行、中国银行业监督管理委员会、中国证券监督管理委员会、中国保险监督管理委员会、国家开发银行、中国进出口银行、中国农业发展银行、中国工商银行、中国农业银行、中国银行、中国建设银行、交通银行、中国中信集团公司、中国光大（集团）总公司、中国人民保险集团股份有限公司、中国人寿保险（集团）公司、中国太平保险集团有限责任公司、中国出口信用保险公司</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（2）省属、市属、县属金融机构以及他们的所有下属单位分别由省级团委、市级团委或其派出的金融团工委录入。</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楷体" w:hAnsi="楷体" w:eastAsia="楷体" w:cs="Times New Roman"/>
          <w:sz w:val="32"/>
          <w:szCs w:val="32"/>
        </w:rPr>
      </w:pPr>
      <w:r>
        <w:rPr>
          <w:rFonts w:hint="eastAsia" w:ascii="楷体" w:hAnsi="楷体" w:eastAsia="楷体" w:cs="Times New Roman"/>
          <w:sz w:val="32"/>
          <w:szCs w:val="32"/>
        </w:rPr>
        <w:t>1</w:t>
      </w:r>
      <w:r>
        <w:rPr>
          <w:rFonts w:hint="eastAsia" w:ascii="楷体" w:hAnsi="楷体" w:eastAsia="楷体" w:cs="Times New Roman"/>
          <w:sz w:val="32"/>
          <w:szCs w:val="32"/>
          <w:lang w:val="en-US" w:eastAsia="zh-CN"/>
        </w:rPr>
        <w:t>6</w:t>
      </w:r>
      <w:r>
        <w:rPr>
          <w:rFonts w:hint="eastAsia" w:ascii="楷体" w:hAnsi="楷体" w:eastAsia="楷体" w:cs="Times New Roman"/>
          <w:sz w:val="32"/>
          <w:szCs w:val="32"/>
        </w:rPr>
        <w:t>.关于邮政集团在地方下属单位团组织录入问题的补充说明。</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中国邮政集团机关团委的录入由国家机关团工委负责，省级及其以下的地方邮政系统团组织录入由属地负责。</w:t>
      </w:r>
    </w:p>
    <w:p>
      <w:pPr>
        <w:pStyle w:val="5"/>
        <w:keepNext w:val="0"/>
        <w:keepLines w:val="0"/>
        <w:pageBreakBefore w:val="0"/>
        <w:widowControl w:val="0"/>
        <w:numPr>
          <w:ilvl w:val="0"/>
          <w:numId w:val="0"/>
        </w:numPr>
        <w:kinsoku/>
        <w:wordWrap/>
        <w:overflowPunct/>
        <w:topLinePunct w:val="0"/>
        <w:autoSpaceDE/>
        <w:autoSpaceDN/>
        <w:bidi w:val="0"/>
        <w:adjustRightInd/>
        <w:snapToGrid/>
        <w:spacing w:line="600" w:lineRule="exact"/>
        <w:ind w:left="600" w:leftChars="0" w:right="0" w:rightChars="0"/>
        <w:jc w:val="left"/>
        <w:textAlignment w:val="auto"/>
        <w:outlineLvl w:val="9"/>
        <w:rPr>
          <w:rFonts w:hint="eastAsia" w:ascii="仿宋" w:hAnsi="仿宋" w:eastAsia="仿宋" w:cs="仿宋"/>
          <w:sz w:val="30"/>
          <w:szCs w:val="30"/>
        </w:rPr>
      </w:pPr>
    </w:p>
    <w:p>
      <w:pPr>
        <w:pStyle w:val="5"/>
        <w:keepNext w:val="0"/>
        <w:keepLines w:val="0"/>
        <w:pageBreakBefore w:val="0"/>
        <w:widowControl w:val="0"/>
        <w:numPr>
          <w:ilvl w:val="0"/>
          <w:numId w:val="0"/>
        </w:numPr>
        <w:kinsoku/>
        <w:wordWrap/>
        <w:overflowPunct/>
        <w:topLinePunct w:val="0"/>
        <w:autoSpaceDE/>
        <w:autoSpaceDN/>
        <w:bidi w:val="0"/>
        <w:adjustRightInd/>
        <w:snapToGrid/>
        <w:spacing w:line="600" w:lineRule="exact"/>
        <w:ind w:left="600" w:leftChars="0" w:right="0" w:rightChars="0"/>
        <w:jc w:val="left"/>
        <w:textAlignment w:val="auto"/>
        <w:outlineLvl w:val="9"/>
        <w:rPr>
          <w:rFonts w:hint="eastAsia" w:ascii="仿宋" w:hAnsi="仿宋" w:eastAsia="仿宋" w:cs="仿宋"/>
          <w:sz w:val="30"/>
          <w:szCs w:val="30"/>
        </w:rPr>
      </w:pP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楷体" w:hAnsi="楷体" w:eastAsia="楷体" w:cs="Times New Roman"/>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00" w:firstLineChars="200"/>
        <w:jc w:val="both"/>
        <w:textAlignment w:val="auto"/>
        <w:outlineLvl w:val="9"/>
        <w:rPr>
          <w:rFonts w:hint="eastAsia" w:ascii="仿宋" w:hAnsi="仿宋" w:eastAsia="仿宋" w:cs="仿宋"/>
          <w:sz w:val="32"/>
          <w:szCs w:val="32"/>
        </w:rPr>
      </w:pPr>
      <w:r>
        <w:rPr>
          <w:rFonts w:hint="eastAsia" w:ascii="黑体" w:hAnsi="黑体" w:eastAsia="黑体" w:cs="黑体"/>
          <w:sz w:val="30"/>
          <w:szCs w:val="30"/>
          <w:lang w:val="en-US" w:eastAsia="zh-CN"/>
        </w:rPr>
        <w:t xml:space="preserve">    </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00" w:firstLineChars="200"/>
        <w:jc w:val="both"/>
        <w:textAlignment w:val="auto"/>
        <w:outlineLvl w:val="9"/>
        <w:rPr>
          <w:rFonts w:hint="eastAsia" w:ascii="仿宋" w:hAnsi="仿宋" w:eastAsia="仿宋" w:cs="仿宋"/>
          <w:sz w:val="32"/>
          <w:szCs w:val="32"/>
        </w:rPr>
      </w:pPr>
      <w:r>
        <w:rPr>
          <w:rFonts w:hint="eastAsia" w:ascii="黑体" w:hAnsi="黑体" w:eastAsia="黑体" w:cs="黑体"/>
          <w:sz w:val="30"/>
          <w:szCs w:val="30"/>
          <w:lang w:val="en-US" w:eastAsia="zh-CN"/>
        </w:rPr>
        <w:t xml:space="preserve">   </w:t>
      </w:r>
      <w:r>
        <w:rPr>
          <w:rFonts w:hint="eastAsia" w:ascii="楷体" w:hAnsi="楷体" w:eastAsia="楷体" w:cs="Times New Roman"/>
          <w:kern w:val="2"/>
          <w:sz w:val="32"/>
          <w:szCs w:val="32"/>
          <w:lang w:val="en-US" w:eastAsia="zh-CN" w:bidi="ar-SA"/>
        </w:rPr>
        <w:t xml:space="preserve"> </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00" w:firstLineChars="200"/>
        <w:jc w:val="both"/>
        <w:textAlignment w:val="auto"/>
        <w:outlineLvl w:val="9"/>
        <w:rPr>
          <w:rFonts w:hint="eastAsia" w:ascii="仿宋" w:hAnsi="仿宋" w:eastAsia="仿宋" w:cs="仿宋"/>
          <w:sz w:val="32"/>
          <w:szCs w:val="32"/>
        </w:rPr>
      </w:pPr>
      <w:r>
        <w:rPr>
          <w:rFonts w:hint="eastAsia" w:ascii="黑体" w:hAnsi="黑体" w:eastAsia="黑体" w:cs="黑体"/>
          <w:kern w:val="2"/>
          <w:sz w:val="30"/>
          <w:szCs w:val="30"/>
          <w:lang w:val="en-US" w:eastAsia="zh-CN" w:bidi="ar-SA"/>
        </w:rPr>
        <w:t xml:space="preserve">   </w:t>
      </w:r>
      <w:r>
        <w:rPr>
          <w:rFonts w:hint="eastAsia" w:ascii="楷体" w:hAnsi="楷体" w:eastAsia="楷体" w:cs="Times New Roman"/>
          <w:kern w:val="2"/>
          <w:sz w:val="32"/>
          <w:szCs w:val="32"/>
          <w:lang w:val="en-US" w:eastAsia="zh-CN" w:bidi="ar-SA"/>
        </w:rPr>
        <w:t xml:space="preserve"> </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00" w:firstLineChars="200"/>
        <w:jc w:val="both"/>
        <w:textAlignment w:val="auto"/>
        <w:outlineLvl w:val="9"/>
        <w:rPr>
          <w:rFonts w:hint="eastAsia" w:ascii="仿宋" w:hAnsi="仿宋" w:eastAsia="仿宋" w:cs="仿宋"/>
          <w:sz w:val="32"/>
          <w:szCs w:val="32"/>
        </w:rPr>
      </w:pPr>
      <w:r>
        <w:rPr>
          <w:rFonts w:hint="eastAsia" w:ascii="黑体" w:hAnsi="黑体" w:eastAsia="黑体" w:cs="黑体"/>
          <w:kern w:val="2"/>
          <w:sz w:val="30"/>
          <w:szCs w:val="30"/>
          <w:lang w:val="en-US" w:eastAsia="zh-CN" w:bidi="ar-SA"/>
        </w:rPr>
        <w:t xml:space="preserve">    </w:t>
      </w:r>
    </w:p>
    <w:p>
      <w:bookmarkStart w:id="0" w:name="_GoBack"/>
      <w:bookmarkEnd w:id="0"/>
    </w:p>
    <w:sectPr>
      <w:footerReference r:id="rId3" w:type="default"/>
      <w:pgSz w:w="11906" w:h="16838"/>
      <w:pgMar w:top="2098" w:right="1474" w:bottom="1984" w:left="1587" w:header="851" w:footer="992" w:gutter="0"/>
      <w:pgNumType w:fmt="numberInDash"/>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方正仿宋简体">
    <w:panose1 w:val="02010601030101010101"/>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方正楷体简体">
    <w:panose1 w:val="02010601030101010101"/>
    <w:charset w:val="86"/>
    <w:family w:val="script"/>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楷体_GB2312">
    <w:altName w:val="楷体"/>
    <w:panose1 w:val="02010609030101010101"/>
    <w:charset w:val="86"/>
    <w:family w:val="roman"/>
    <w:pitch w:val="default"/>
    <w:sig w:usb0="00000000" w:usb1="00000000" w:usb2="00000010" w:usb3="00000000" w:csb0="00040000" w:csb1="00000000"/>
  </w:font>
  <w:font w:name="楷体_GB2312">
    <w:altName w:val="楷体"/>
    <w:panose1 w:val="00000000000000000000"/>
    <w:charset w:val="00"/>
    <w:family w:val="auto"/>
    <w:pitch w:val="default"/>
    <w:sig w:usb0="00000000" w:usb1="00000000" w:usb2="00000000" w:usb3="00000000" w:csb0="00000000"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jc w:val="cente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PAGE   \* MERGEFORMAT</w:instrText>
    </w:r>
    <w:r>
      <w:rPr>
        <w:rFonts w:hint="eastAsia" w:ascii="宋体" w:hAnsi="宋体" w:eastAsia="宋体" w:cs="宋体"/>
        <w:sz w:val="24"/>
        <w:szCs w:val="24"/>
      </w:rPr>
      <w:fldChar w:fldCharType="separate"/>
    </w:r>
    <w:r>
      <w:rPr>
        <w:rFonts w:hint="eastAsia" w:ascii="宋体" w:hAnsi="宋体" w:eastAsia="宋体" w:cs="宋体"/>
        <w:sz w:val="24"/>
        <w:szCs w:val="24"/>
      </w:rPr>
      <w:t>- 1 -</w:t>
    </w:r>
    <w:r>
      <w:rPr>
        <w:rFonts w:hint="eastAsia" w:ascii="宋体" w:hAnsi="宋体" w:eastAsia="宋体" w:cs="宋体"/>
        <w:sz w:val="24"/>
        <w:szCs w:val="24"/>
      </w:rPr>
      <w:fldChar w:fldCharType="end"/>
    </w:r>
  </w:p>
  <w:p>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8791D11"/>
    <w:rsid w:val="58791D1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宋体"/>
      <w:kern w:val="2"/>
      <w:sz w:val="21"/>
      <w:szCs w:val="22"/>
      <w:lang w:val="en-US" w:eastAsia="zh-CN" w:bidi="ar-SA"/>
    </w:rPr>
  </w:style>
  <w:style w:type="character" w:default="1" w:styleId="3">
    <w:name w:val="Default Paragraph Font"/>
    <w:semiHidden/>
    <w:uiPriority w:val="0"/>
  </w:style>
  <w:style w:type="table" w:default="1" w:styleId="4">
    <w:name w:val="Normal Table"/>
    <w:semiHidden/>
    <w:uiPriority w:val="0"/>
    <w:tblPr>
      <w:tblLayout w:type="fixed"/>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szCs w:val="18"/>
    </w:rPr>
  </w:style>
  <w:style w:type="paragraph" w:customStyle="1" w:styleId="5">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image" Target="media/image5.png"/><Relationship Id="rId8" Type="http://schemas.openxmlformats.org/officeDocument/2006/relationships/image" Target="media/image4.png"/><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1.xml"/><Relationship Id="rId11" Type="http://schemas.openxmlformats.org/officeDocument/2006/relationships/image" Target="media/image7.png"/><Relationship Id="rId10" Type="http://schemas.openxmlformats.org/officeDocument/2006/relationships/image" Target="media/image6.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Office_10.1.0.7023_F1E327BC-269C-435d-A152-05C5408002CA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2017-12-20T02:31:00Z</dcterms:created>
  <dc:creator>IT少年逐梦之旅</dc:creator>
  <cp:lastModifiedBy>IT少年逐梦之旅</cp:lastModifiedBy>
  <dcterms:modified xsi:type="dcterms:W3CDTF">2017-12-20T02:32:22Z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2052-10.1.0.7023</vt:lpwstr>
  </property>
</Properties>
</file>