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附件</w:t>
      </w:r>
    </w:p>
    <w:tbl>
      <w:tblPr>
        <w:tblStyle w:val="3"/>
        <w:tblW w:w="9313" w:type="dxa"/>
        <w:tblInd w:w="96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96"/>
        <w:gridCol w:w="3860"/>
        <w:gridCol w:w="2818"/>
        <w:gridCol w:w="1939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0" w:hRule="atLeast"/>
        </w:trPr>
        <w:tc>
          <w:tcPr>
            <w:tcW w:w="9316" w:type="dxa"/>
            <w:gridSpan w:val="4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Style w:val="6"/>
                <w:sz w:val="44"/>
                <w:szCs w:val="44"/>
                <w:lang w:val="en-US" w:eastAsia="zh-CN" w:bidi="ar"/>
              </w:rPr>
            </w:pPr>
            <w:bookmarkStart w:id="0" w:name="_GoBack"/>
            <w:r>
              <w:rPr>
                <w:rStyle w:val="6"/>
                <w:sz w:val="44"/>
                <w:szCs w:val="44"/>
                <w:lang w:val="en-US" w:eastAsia="zh-CN" w:bidi="ar"/>
              </w:rPr>
              <w:t>2023年度湖北共青团和青少年工作</w:t>
            </w:r>
          </w:p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textAlignment w:val="center"/>
              <w:rPr>
                <w:rFonts w:ascii="方正小标宋简体" w:hAnsi="方正小标宋简体" w:eastAsia="方正小标宋简体" w:cs="方正小标宋简体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Style w:val="6"/>
                <w:sz w:val="44"/>
                <w:szCs w:val="44"/>
                <w:lang w:val="en-US" w:eastAsia="zh-CN" w:bidi="ar"/>
              </w:rPr>
              <w:t>优秀调研成果名单</w:t>
            </w:r>
            <w:bookmarkEnd w:id="0"/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2" w:hRule="atLeast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课题名称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完成单位及课题组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备注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0" w:hRule="exact"/>
        </w:trPr>
        <w:tc>
          <w:tcPr>
            <w:tcW w:w="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39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襄阳市城市青年住房供需及住房支持政策调查分析报告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共青团襄阳市委</w:t>
            </w:r>
          </w:p>
        </w:tc>
        <w:tc>
          <w:tcPr>
            <w:tcW w:w="1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Ⅰ类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0" w:hRule="exact"/>
        </w:trPr>
        <w:tc>
          <w:tcPr>
            <w:tcW w:w="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39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新时代社会领域团建新路径新模式探究——以新经济组织、新社会组织、新就业群体团建为例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共青团武汉市委</w:t>
            </w:r>
          </w:p>
        </w:tc>
        <w:tc>
          <w:tcPr>
            <w:tcW w:w="1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Ⅰ类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0" w:hRule="exact"/>
        </w:trPr>
        <w:tc>
          <w:tcPr>
            <w:tcW w:w="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39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“本禹志愿服务队”创建活动作用发挥情况调查与思考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武汉生物工程学院</w:t>
            </w:r>
          </w:p>
        </w:tc>
        <w:tc>
          <w:tcPr>
            <w:tcW w:w="1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Ⅰ类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0" w:hRule="exact"/>
        </w:trPr>
        <w:tc>
          <w:tcPr>
            <w:tcW w:w="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</w:p>
        </w:tc>
        <w:tc>
          <w:tcPr>
            <w:tcW w:w="39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荆州市青年大学生就业现状与困难研究报告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共青团荆州市委</w:t>
            </w:r>
          </w:p>
        </w:tc>
        <w:tc>
          <w:tcPr>
            <w:tcW w:w="1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Ⅰ类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0" w:hRule="exact"/>
        </w:trPr>
        <w:tc>
          <w:tcPr>
            <w:tcW w:w="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</w:t>
            </w:r>
          </w:p>
        </w:tc>
        <w:tc>
          <w:tcPr>
            <w:tcW w:w="39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新时代加强团组织联系服务青年的体制机制研究——基于湖北省8市24县（区）52村的深度调查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华中师范大学政治学部</w:t>
            </w:r>
          </w:p>
        </w:tc>
        <w:tc>
          <w:tcPr>
            <w:tcW w:w="1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Ⅰ类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0" w:hRule="exact"/>
        </w:trPr>
        <w:tc>
          <w:tcPr>
            <w:tcW w:w="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</w:p>
        </w:tc>
        <w:tc>
          <w:tcPr>
            <w:tcW w:w="39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关于做好新时代省直机关共青团工作的思考——基于湖北三级法院系统团组织建设情况调研统计的样本分析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湖北省高级人民法院</w:t>
            </w:r>
          </w:p>
        </w:tc>
        <w:tc>
          <w:tcPr>
            <w:tcW w:w="1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Ⅰ类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0" w:hRule="exact"/>
        </w:trPr>
        <w:tc>
          <w:tcPr>
            <w:tcW w:w="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</w:t>
            </w:r>
          </w:p>
        </w:tc>
        <w:tc>
          <w:tcPr>
            <w:tcW w:w="39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“青年工作体系建设”专题调研报告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国网湖北省电力有限公司团委</w:t>
            </w:r>
          </w:p>
        </w:tc>
        <w:tc>
          <w:tcPr>
            <w:tcW w:w="1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Ⅰ类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0" w:hRule="exact"/>
        </w:trPr>
        <w:tc>
          <w:tcPr>
            <w:tcW w:w="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</w:t>
            </w:r>
          </w:p>
        </w:tc>
        <w:tc>
          <w:tcPr>
            <w:tcW w:w="39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何以对待“孔乙己的长衫”：高校研究生群体就业心理变化及其调适研究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华中师范大学马克思主义学院</w:t>
            </w:r>
          </w:p>
        </w:tc>
        <w:tc>
          <w:tcPr>
            <w:tcW w:w="1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Ⅰ类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0" w:hRule="exact"/>
        </w:trPr>
        <w:tc>
          <w:tcPr>
            <w:tcW w:w="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</w:t>
            </w:r>
          </w:p>
        </w:tc>
        <w:tc>
          <w:tcPr>
            <w:tcW w:w="39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湖北省“为青年筑城，住建团委在行动”青年需求调研报告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省住建系统团工委</w:t>
            </w:r>
          </w:p>
        </w:tc>
        <w:tc>
          <w:tcPr>
            <w:tcW w:w="1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Ⅰ类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0" w:hRule="exact"/>
        </w:trPr>
        <w:tc>
          <w:tcPr>
            <w:tcW w:w="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</w:t>
            </w:r>
          </w:p>
        </w:tc>
        <w:tc>
          <w:tcPr>
            <w:tcW w:w="39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宜昌市青年群体离职情况调研报告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共青团宜昌市委</w:t>
            </w:r>
          </w:p>
        </w:tc>
        <w:tc>
          <w:tcPr>
            <w:tcW w:w="1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Ⅰ类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0" w:hRule="exact"/>
        </w:trPr>
        <w:tc>
          <w:tcPr>
            <w:tcW w:w="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</w:t>
            </w:r>
          </w:p>
        </w:tc>
        <w:tc>
          <w:tcPr>
            <w:tcW w:w="39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恩施市中小学生心理健康护航工程实施现状及对策研究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共青团恩施州委</w:t>
            </w:r>
          </w:p>
        </w:tc>
        <w:tc>
          <w:tcPr>
            <w:tcW w:w="1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Ⅱ类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0" w:hRule="exact"/>
        </w:trPr>
        <w:tc>
          <w:tcPr>
            <w:tcW w:w="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</w:t>
            </w:r>
          </w:p>
        </w:tc>
        <w:tc>
          <w:tcPr>
            <w:tcW w:w="39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培养“技术新星”  增强发展后劲   ——关于青年择业观与技能人才培育的调研报告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共青团潜江市委</w:t>
            </w:r>
          </w:p>
        </w:tc>
        <w:tc>
          <w:tcPr>
            <w:tcW w:w="1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Ⅱ类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0" w:hRule="exact"/>
        </w:trPr>
        <w:tc>
          <w:tcPr>
            <w:tcW w:w="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</w:t>
            </w:r>
          </w:p>
        </w:tc>
        <w:tc>
          <w:tcPr>
            <w:tcW w:w="39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十堰推动建设青年发展型城市调研分析报告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共青团十堰市委</w:t>
            </w:r>
          </w:p>
        </w:tc>
        <w:tc>
          <w:tcPr>
            <w:tcW w:w="1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Ⅱ类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0" w:hRule="exact"/>
        </w:trPr>
        <w:tc>
          <w:tcPr>
            <w:tcW w:w="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</w:t>
            </w:r>
          </w:p>
        </w:tc>
        <w:tc>
          <w:tcPr>
            <w:tcW w:w="39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五峰单身青年婚恋调研分析报告及建议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共青团五峰土家族自治县委员会</w:t>
            </w:r>
          </w:p>
        </w:tc>
        <w:tc>
          <w:tcPr>
            <w:tcW w:w="1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Ⅱ类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0" w:hRule="exact"/>
        </w:trPr>
        <w:tc>
          <w:tcPr>
            <w:tcW w:w="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15</w:t>
            </w:r>
          </w:p>
        </w:tc>
        <w:tc>
          <w:tcPr>
            <w:tcW w:w="39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关于服务农村在外青年的几点思考</w:t>
            </w: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——以大冶市曹家晚村为例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共青团大冶市委</w:t>
            </w:r>
          </w:p>
        </w:tc>
        <w:tc>
          <w:tcPr>
            <w:tcW w:w="1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Ⅱ类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0" w:hRule="exact"/>
        </w:trPr>
        <w:tc>
          <w:tcPr>
            <w:tcW w:w="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16</w:t>
            </w:r>
          </w:p>
        </w:tc>
        <w:tc>
          <w:tcPr>
            <w:tcW w:w="39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新形势下加强和改进基层税务部门共青团和青年工作的实践与探索——以黄石市税务系统为例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省税务系统团工委</w:t>
            </w:r>
          </w:p>
        </w:tc>
        <w:tc>
          <w:tcPr>
            <w:tcW w:w="1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Ⅱ类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0" w:hRule="exact"/>
        </w:trPr>
        <w:tc>
          <w:tcPr>
            <w:tcW w:w="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17</w:t>
            </w:r>
          </w:p>
        </w:tc>
        <w:tc>
          <w:tcPr>
            <w:tcW w:w="39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国有航天企业青年自组织建设的调研报告——以某国有航天企业青年自组织发展为例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中国航天三江集团有限公司团委</w:t>
            </w:r>
          </w:p>
        </w:tc>
        <w:tc>
          <w:tcPr>
            <w:tcW w:w="1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Ⅱ类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0" w:hRule="exact"/>
        </w:trPr>
        <w:tc>
          <w:tcPr>
            <w:tcW w:w="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18</w:t>
            </w:r>
          </w:p>
        </w:tc>
        <w:tc>
          <w:tcPr>
            <w:tcW w:w="39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Z世代高校理工类专业团员青年思想政治状况研究——以武汉H大学为例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湖北大学</w:t>
            </w:r>
          </w:p>
        </w:tc>
        <w:tc>
          <w:tcPr>
            <w:tcW w:w="1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Ⅱ类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0" w:hRule="exact"/>
        </w:trPr>
        <w:tc>
          <w:tcPr>
            <w:tcW w:w="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19</w:t>
            </w:r>
          </w:p>
        </w:tc>
        <w:tc>
          <w:tcPr>
            <w:tcW w:w="39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关于青年聚力共同缔造向乡村社区深入推进的调研报告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共青团广水市委</w:t>
            </w:r>
          </w:p>
        </w:tc>
        <w:tc>
          <w:tcPr>
            <w:tcW w:w="1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Ⅱ类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0" w:hRule="exact"/>
        </w:trPr>
        <w:tc>
          <w:tcPr>
            <w:tcW w:w="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</w:t>
            </w:r>
          </w:p>
        </w:tc>
        <w:tc>
          <w:tcPr>
            <w:tcW w:w="39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野外施工企业青工思想动态分析及对策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中石化江汉石油工程公司团委</w:t>
            </w:r>
          </w:p>
        </w:tc>
        <w:tc>
          <w:tcPr>
            <w:tcW w:w="1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Ⅱ类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0" w:hRule="exact"/>
        </w:trPr>
        <w:tc>
          <w:tcPr>
            <w:tcW w:w="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</w:t>
            </w:r>
          </w:p>
        </w:tc>
        <w:tc>
          <w:tcPr>
            <w:tcW w:w="39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青年思想状况调查分析与对策研究</w:t>
            </w: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----以武汉公安青年民警为例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武汉市公安局团委</w:t>
            </w:r>
          </w:p>
        </w:tc>
        <w:tc>
          <w:tcPr>
            <w:tcW w:w="1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Ⅱ类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0" w:hRule="exact"/>
        </w:trPr>
        <w:tc>
          <w:tcPr>
            <w:tcW w:w="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22</w:t>
            </w:r>
          </w:p>
        </w:tc>
        <w:tc>
          <w:tcPr>
            <w:tcW w:w="39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黄石农村青年返乡创业现状及对策建议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共青团黄石市委</w:t>
            </w:r>
          </w:p>
        </w:tc>
        <w:tc>
          <w:tcPr>
            <w:tcW w:w="1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Ⅱ类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0" w:hRule="exact"/>
        </w:trPr>
        <w:tc>
          <w:tcPr>
            <w:tcW w:w="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23</w:t>
            </w:r>
          </w:p>
        </w:tc>
        <w:tc>
          <w:tcPr>
            <w:tcW w:w="39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从“实践育人”到“共同缔造”——纵深推进大学生社区实践的路径研究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武汉体育学院</w:t>
            </w:r>
          </w:p>
        </w:tc>
        <w:tc>
          <w:tcPr>
            <w:tcW w:w="1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Ⅱ类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0" w:hRule="exact"/>
        </w:trPr>
        <w:tc>
          <w:tcPr>
            <w:tcW w:w="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24</w:t>
            </w:r>
          </w:p>
        </w:tc>
        <w:tc>
          <w:tcPr>
            <w:tcW w:w="39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关于引导青年投身科技创新服务油田高质量发展的思考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江汉石油管理局有限公司团委</w:t>
            </w:r>
          </w:p>
        </w:tc>
        <w:tc>
          <w:tcPr>
            <w:tcW w:w="1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Ⅱ类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0" w:hRule="exact"/>
        </w:trPr>
        <w:tc>
          <w:tcPr>
            <w:tcW w:w="5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25</w:t>
            </w:r>
          </w:p>
        </w:tc>
        <w:tc>
          <w:tcPr>
            <w:tcW w:w="39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打通湖北高校共青团实践育人“最后一公里”——构建需求导向的育人成效评价体系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中南财经政法大学</w:t>
            </w:r>
          </w:p>
        </w:tc>
        <w:tc>
          <w:tcPr>
            <w:tcW w:w="19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Ⅱ类</w:t>
            </w:r>
          </w:p>
        </w:tc>
      </w:tr>
    </w:tbl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</w:p>
    <w:sectPr>
      <w:pgSz w:w="11906" w:h="16838"/>
      <w:pgMar w:top="2098" w:right="1474" w:bottom="1984" w:left="1587" w:header="851" w:footer="992" w:gutter="0"/>
      <w:paperSrc/>
      <w:cols w:space="720" w:num="1"/>
      <w:rtlGutter w:val="0"/>
      <w:docGrid w:type="lines" w:linePitch="318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VerticalSpacing w:val="159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Y0MTJiMDAxZGM0ODI2NjAyYzQyMWUwNDExMTEyODYifQ=="/>
  </w:docVars>
  <w:rsids>
    <w:rsidRoot w:val="00000000"/>
    <w:rsid w:val="09CB358F"/>
    <w:rsid w:val="0B676BC5"/>
    <w:rsid w:val="17C404D6"/>
    <w:rsid w:val="2F7B2717"/>
    <w:rsid w:val="414706EE"/>
    <w:rsid w:val="43DC4119"/>
    <w:rsid w:val="532373C3"/>
    <w:rsid w:val="6E1C4DC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Style w:val="3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Hyperlink"/>
    <w:basedOn w:val="4"/>
    <w:uiPriority w:val="0"/>
    <w:rPr>
      <w:color w:val="0000FF"/>
      <w:u w:val="single"/>
    </w:rPr>
  </w:style>
  <w:style w:type="character" w:customStyle="1" w:styleId="6">
    <w:name w:val="font11"/>
    <w:basedOn w:val="4"/>
    <w:uiPriority w:val="0"/>
    <w:rPr>
      <w:rFonts w:hint="eastAsia" w:ascii="方正小标宋简体" w:hAnsi="方正小标宋简体" w:eastAsia="方正小标宋简体" w:cs="方正小标宋简体"/>
      <w:color w:val="000000"/>
      <w:sz w:val="32"/>
      <w:szCs w:val="32"/>
      <w:u w:val="none"/>
    </w:rPr>
  </w:style>
  <w:style w:type="character" w:customStyle="1" w:styleId="7">
    <w:name w:val="font21"/>
    <w:basedOn w:val="4"/>
    <w:uiPriority w:val="0"/>
    <w:rPr>
      <w:rFonts w:ascii="黑体" w:hAnsi="宋体" w:eastAsia="黑体" w:cs="黑体"/>
      <w:color w:val="000000"/>
      <w:sz w:val="18"/>
      <w:szCs w:val="18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54</TotalTime>
  <ScaleCrop>false</ScaleCrop>
  <LinksUpToDate>false</LinksUpToDate>
  <CharactersWithSpaces>0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lenovo</dc:creator>
  <cp:lastModifiedBy>Administrator</cp:lastModifiedBy>
  <cp:lastPrinted>2023-12-21T10:12:04Z</cp:lastPrinted>
  <dcterms:modified xsi:type="dcterms:W3CDTF">2023-12-21T14:55:10Z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8FDEFACEE4114FC6B73E7FBFDBB85157_13</vt:lpwstr>
  </property>
</Properties>
</file>